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1225E2" w14:textId="77777777" w:rsidR="00476220" w:rsidRDefault="00476220">
      <w:pPr>
        <w:rPr>
          <w:b/>
          <w:color w:val="000000"/>
          <w:sz w:val="24"/>
          <w:szCs w:val="24"/>
        </w:rPr>
      </w:pPr>
    </w:p>
    <w:p w14:paraId="2D003299" w14:textId="0804ECB0" w:rsidR="00404AD8" w:rsidRDefault="000B1283">
      <w:pPr>
        <w:rPr>
          <w:b/>
          <w:color w:val="000000"/>
          <w:sz w:val="24"/>
          <w:szCs w:val="24"/>
        </w:rPr>
      </w:pPr>
      <w:r>
        <w:rPr>
          <w:b/>
          <w:color w:val="000000"/>
          <w:sz w:val="24"/>
          <w:szCs w:val="24"/>
        </w:rPr>
        <w:t>Frameworks for Integrated Exposure Sciences and Policy Efficiency</w:t>
      </w:r>
      <w:r w:rsidR="00D57EBD">
        <w:rPr>
          <w:b/>
          <w:color w:val="000000"/>
          <w:sz w:val="24"/>
          <w:szCs w:val="24"/>
        </w:rPr>
        <w:tab/>
      </w:r>
    </w:p>
    <w:p w14:paraId="190A0944" w14:textId="77777777" w:rsidR="00476220" w:rsidRDefault="00476220">
      <w:pPr>
        <w:rPr>
          <w:b/>
          <w:color w:val="000000"/>
          <w:sz w:val="24"/>
          <w:szCs w:val="24"/>
        </w:rPr>
      </w:pPr>
    </w:p>
    <w:sdt>
      <w:sdtPr>
        <w:rPr>
          <w:rFonts w:ascii="Calibri" w:eastAsia="Calibri" w:hAnsi="Calibri" w:cs="Calibri"/>
          <w:b w:val="0"/>
          <w:bCs w:val="0"/>
          <w:color w:val="auto"/>
          <w:sz w:val="22"/>
          <w:szCs w:val="22"/>
          <w:lang w:val="en-GB" w:eastAsia="en-GB"/>
        </w:rPr>
        <w:id w:val="-1826040057"/>
        <w:docPartObj>
          <w:docPartGallery w:val="Table of Contents"/>
          <w:docPartUnique/>
        </w:docPartObj>
      </w:sdtPr>
      <w:sdtEndPr>
        <w:rPr>
          <w:noProof/>
        </w:rPr>
      </w:sdtEndPr>
      <w:sdtContent>
        <w:p w14:paraId="249C9A9C" w14:textId="5F0BC667" w:rsidR="00F05F70" w:rsidRDefault="00F05F70">
          <w:pPr>
            <w:pStyle w:val="TOCHeading"/>
          </w:pPr>
          <w:r>
            <w:t>Contents</w:t>
          </w:r>
        </w:p>
        <w:p w14:paraId="7A9E1F17" w14:textId="77777777" w:rsidR="00C40DB2" w:rsidRDefault="00F05F70">
          <w:pPr>
            <w:pStyle w:val="TOC1"/>
            <w:tabs>
              <w:tab w:val="right" w:leader="dot" w:pos="9016"/>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2287711" w:history="1">
            <w:r w:rsidR="00C40DB2" w:rsidRPr="00110BAF">
              <w:rPr>
                <w:rStyle w:val="Hyperlink"/>
                <w:noProof/>
              </w:rPr>
              <w:t>1. Introduction working group</w:t>
            </w:r>
            <w:r w:rsidR="00C40DB2">
              <w:rPr>
                <w:noProof/>
                <w:webHidden/>
              </w:rPr>
              <w:tab/>
            </w:r>
            <w:r w:rsidR="00C40DB2">
              <w:rPr>
                <w:noProof/>
                <w:webHidden/>
              </w:rPr>
              <w:fldChar w:fldCharType="begin"/>
            </w:r>
            <w:r w:rsidR="00C40DB2">
              <w:rPr>
                <w:noProof/>
                <w:webHidden/>
              </w:rPr>
              <w:instrText xml:space="preserve"> PAGEREF _Toc12287711 \h </w:instrText>
            </w:r>
            <w:r w:rsidR="00C40DB2">
              <w:rPr>
                <w:noProof/>
                <w:webHidden/>
              </w:rPr>
            </w:r>
            <w:r w:rsidR="00C40DB2">
              <w:rPr>
                <w:noProof/>
                <w:webHidden/>
              </w:rPr>
              <w:fldChar w:fldCharType="separate"/>
            </w:r>
            <w:r w:rsidR="00C40DB2">
              <w:rPr>
                <w:noProof/>
                <w:webHidden/>
              </w:rPr>
              <w:t>1</w:t>
            </w:r>
            <w:r w:rsidR="00C40DB2">
              <w:rPr>
                <w:noProof/>
                <w:webHidden/>
              </w:rPr>
              <w:fldChar w:fldCharType="end"/>
            </w:r>
          </w:hyperlink>
        </w:p>
        <w:p w14:paraId="1F1BBC74" w14:textId="77777777" w:rsidR="00C40DB2" w:rsidRDefault="00A73A4B">
          <w:pPr>
            <w:pStyle w:val="TOC1"/>
            <w:tabs>
              <w:tab w:val="right" w:leader="dot" w:pos="9016"/>
            </w:tabs>
            <w:rPr>
              <w:rFonts w:asciiTheme="minorHAnsi" w:eastAsiaTheme="minorEastAsia" w:hAnsiTheme="minorHAnsi" w:cstheme="minorBidi"/>
              <w:noProof/>
            </w:rPr>
          </w:pPr>
          <w:hyperlink w:anchor="_Toc12287712" w:history="1">
            <w:r w:rsidR="00C40DB2" w:rsidRPr="00110BAF">
              <w:rPr>
                <w:rStyle w:val="Hyperlink"/>
                <w:noProof/>
              </w:rPr>
              <w:t>2. Chemicals as a working group starting point</w:t>
            </w:r>
            <w:r w:rsidR="00C40DB2">
              <w:rPr>
                <w:noProof/>
                <w:webHidden/>
              </w:rPr>
              <w:tab/>
            </w:r>
            <w:r w:rsidR="00C40DB2">
              <w:rPr>
                <w:noProof/>
                <w:webHidden/>
              </w:rPr>
              <w:fldChar w:fldCharType="begin"/>
            </w:r>
            <w:r w:rsidR="00C40DB2">
              <w:rPr>
                <w:noProof/>
                <w:webHidden/>
              </w:rPr>
              <w:instrText xml:space="preserve"> PAGEREF _Toc12287712 \h </w:instrText>
            </w:r>
            <w:r w:rsidR="00C40DB2">
              <w:rPr>
                <w:noProof/>
                <w:webHidden/>
              </w:rPr>
            </w:r>
            <w:r w:rsidR="00C40DB2">
              <w:rPr>
                <w:noProof/>
                <w:webHidden/>
              </w:rPr>
              <w:fldChar w:fldCharType="separate"/>
            </w:r>
            <w:r w:rsidR="00C40DB2">
              <w:rPr>
                <w:noProof/>
                <w:webHidden/>
              </w:rPr>
              <w:t>2</w:t>
            </w:r>
            <w:r w:rsidR="00C40DB2">
              <w:rPr>
                <w:noProof/>
                <w:webHidden/>
              </w:rPr>
              <w:fldChar w:fldCharType="end"/>
            </w:r>
          </w:hyperlink>
        </w:p>
        <w:p w14:paraId="061974CD" w14:textId="77777777" w:rsidR="00C40DB2" w:rsidRDefault="00A73A4B">
          <w:pPr>
            <w:pStyle w:val="TOC1"/>
            <w:tabs>
              <w:tab w:val="right" w:leader="dot" w:pos="9016"/>
            </w:tabs>
            <w:rPr>
              <w:rFonts w:asciiTheme="minorHAnsi" w:eastAsiaTheme="minorEastAsia" w:hAnsiTheme="minorHAnsi" w:cstheme="minorBidi"/>
              <w:noProof/>
            </w:rPr>
          </w:pPr>
          <w:hyperlink w:anchor="_Toc12287713" w:history="1">
            <w:r w:rsidR="00C40DB2" w:rsidRPr="00110BAF">
              <w:rPr>
                <w:rStyle w:val="Hyperlink"/>
                <w:noProof/>
              </w:rPr>
              <w:t>3. Working Group hearing experts</w:t>
            </w:r>
            <w:r w:rsidR="00C40DB2">
              <w:rPr>
                <w:noProof/>
                <w:webHidden/>
              </w:rPr>
              <w:tab/>
            </w:r>
            <w:r w:rsidR="00C40DB2">
              <w:rPr>
                <w:noProof/>
                <w:webHidden/>
              </w:rPr>
              <w:fldChar w:fldCharType="begin"/>
            </w:r>
            <w:r w:rsidR="00C40DB2">
              <w:rPr>
                <w:noProof/>
                <w:webHidden/>
              </w:rPr>
              <w:instrText xml:space="preserve"> PAGEREF _Toc12287713 \h </w:instrText>
            </w:r>
            <w:r w:rsidR="00C40DB2">
              <w:rPr>
                <w:noProof/>
                <w:webHidden/>
              </w:rPr>
            </w:r>
            <w:r w:rsidR="00C40DB2">
              <w:rPr>
                <w:noProof/>
                <w:webHidden/>
              </w:rPr>
              <w:fldChar w:fldCharType="separate"/>
            </w:r>
            <w:r w:rsidR="00C40DB2">
              <w:rPr>
                <w:noProof/>
                <w:webHidden/>
              </w:rPr>
              <w:t>3</w:t>
            </w:r>
            <w:r w:rsidR="00C40DB2">
              <w:rPr>
                <w:noProof/>
                <w:webHidden/>
              </w:rPr>
              <w:fldChar w:fldCharType="end"/>
            </w:r>
          </w:hyperlink>
        </w:p>
        <w:p w14:paraId="19A29AF7" w14:textId="77777777" w:rsidR="00C40DB2" w:rsidRDefault="00A73A4B">
          <w:pPr>
            <w:pStyle w:val="TOC1"/>
            <w:tabs>
              <w:tab w:val="right" w:leader="dot" w:pos="9016"/>
            </w:tabs>
            <w:rPr>
              <w:rFonts w:asciiTheme="minorHAnsi" w:eastAsiaTheme="minorEastAsia" w:hAnsiTheme="minorHAnsi" w:cstheme="minorBidi"/>
              <w:noProof/>
            </w:rPr>
          </w:pPr>
          <w:hyperlink w:anchor="_Toc12287714" w:history="1">
            <w:r w:rsidR="00C40DB2" w:rsidRPr="00110BAF">
              <w:rPr>
                <w:rStyle w:val="Hyperlink"/>
                <w:noProof/>
              </w:rPr>
              <w:t>References</w:t>
            </w:r>
            <w:r w:rsidR="00C40DB2">
              <w:rPr>
                <w:noProof/>
                <w:webHidden/>
              </w:rPr>
              <w:tab/>
            </w:r>
            <w:r w:rsidR="00C40DB2">
              <w:rPr>
                <w:noProof/>
                <w:webHidden/>
              </w:rPr>
              <w:fldChar w:fldCharType="begin"/>
            </w:r>
            <w:r w:rsidR="00C40DB2">
              <w:rPr>
                <w:noProof/>
                <w:webHidden/>
              </w:rPr>
              <w:instrText xml:space="preserve"> PAGEREF _Toc12287714 \h </w:instrText>
            </w:r>
            <w:r w:rsidR="00C40DB2">
              <w:rPr>
                <w:noProof/>
                <w:webHidden/>
              </w:rPr>
            </w:r>
            <w:r w:rsidR="00C40DB2">
              <w:rPr>
                <w:noProof/>
                <w:webHidden/>
              </w:rPr>
              <w:fldChar w:fldCharType="separate"/>
            </w:r>
            <w:r w:rsidR="00C40DB2">
              <w:rPr>
                <w:noProof/>
                <w:webHidden/>
              </w:rPr>
              <w:t>5</w:t>
            </w:r>
            <w:r w:rsidR="00C40DB2">
              <w:rPr>
                <w:noProof/>
                <w:webHidden/>
              </w:rPr>
              <w:fldChar w:fldCharType="end"/>
            </w:r>
          </w:hyperlink>
        </w:p>
        <w:p w14:paraId="0E1FBBF1" w14:textId="77777777" w:rsidR="00C40DB2" w:rsidRDefault="00A73A4B">
          <w:pPr>
            <w:pStyle w:val="TOC1"/>
            <w:tabs>
              <w:tab w:val="right" w:leader="dot" w:pos="9016"/>
            </w:tabs>
            <w:rPr>
              <w:rFonts w:asciiTheme="minorHAnsi" w:eastAsiaTheme="minorEastAsia" w:hAnsiTheme="minorHAnsi" w:cstheme="minorBidi"/>
              <w:noProof/>
            </w:rPr>
          </w:pPr>
          <w:hyperlink w:anchor="_Toc12287715" w:history="1">
            <w:r w:rsidR="00C40DB2" w:rsidRPr="00110BAF">
              <w:rPr>
                <w:rStyle w:val="Hyperlink"/>
                <w:noProof/>
              </w:rPr>
              <w:t>Annex I. Roadmap template containing Actions, specific tasks, stakeholders and priorities for Working Group on Frameworks for Integrated Exposure Sciences and Policy Efficiency</w:t>
            </w:r>
            <w:r w:rsidR="00C40DB2">
              <w:rPr>
                <w:noProof/>
                <w:webHidden/>
              </w:rPr>
              <w:tab/>
            </w:r>
            <w:r w:rsidR="00C40DB2">
              <w:rPr>
                <w:noProof/>
                <w:webHidden/>
              </w:rPr>
              <w:fldChar w:fldCharType="begin"/>
            </w:r>
            <w:r w:rsidR="00C40DB2">
              <w:rPr>
                <w:noProof/>
                <w:webHidden/>
              </w:rPr>
              <w:instrText xml:space="preserve"> PAGEREF _Toc12287715 \h </w:instrText>
            </w:r>
            <w:r w:rsidR="00C40DB2">
              <w:rPr>
                <w:noProof/>
                <w:webHidden/>
              </w:rPr>
            </w:r>
            <w:r w:rsidR="00C40DB2">
              <w:rPr>
                <w:noProof/>
                <w:webHidden/>
              </w:rPr>
              <w:fldChar w:fldCharType="separate"/>
            </w:r>
            <w:r w:rsidR="00C40DB2">
              <w:rPr>
                <w:noProof/>
                <w:webHidden/>
              </w:rPr>
              <w:t>1</w:t>
            </w:r>
            <w:r w:rsidR="00C40DB2">
              <w:rPr>
                <w:noProof/>
                <w:webHidden/>
              </w:rPr>
              <w:fldChar w:fldCharType="end"/>
            </w:r>
          </w:hyperlink>
        </w:p>
        <w:p w14:paraId="26E42326" w14:textId="5A0DD0B0" w:rsidR="00F05F70" w:rsidRDefault="00F05F70">
          <w:r>
            <w:rPr>
              <w:b/>
              <w:bCs/>
              <w:noProof/>
            </w:rPr>
            <w:fldChar w:fldCharType="end"/>
          </w:r>
        </w:p>
      </w:sdtContent>
    </w:sdt>
    <w:p w14:paraId="39A0B544" w14:textId="77777777" w:rsidR="008067D3" w:rsidRDefault="008067D3">
      <w:pPr>
        <w:rPr>
          <w:b/>
          <w:color w:val="000000"/>
          <w:sz w:val="24"/>
          <w:szCs w:val="24"/>
        </w:rPr>
      </w:pPr>
    </w:p>
    <w:p w14:paraId="252ED551" w14:textId="44EAF127" w:rsidR="00404AD8" w:rsidRPr="008067D3" w:rsidRDefault="00C40DB2" w:rsidP="008067D3">
      <w:pPr>
        <w:pStyle w:val="Heading1"/>
        <w:rPr>
          <w:color w:val="000000"/>
          <w:sz w:val="24"/>
          <w:szCs w:val="24"/>
        </w:rPr>
      </w:pPr>
      <w:bookmarkStart w:id="0" w:name="_Toc12287711"/>
      <w:r>
        <w:rPr>
          <w:color w:val="000000"/>
          <w:sz w:val="24"/>
          <w:szCs w:val="24"/>
        </w:rPr>
        <w:t>1</w:t>
      </w:r>
      <w:r w:rsidR="008067D3">
        <w:rPr>
          <w:color w:val="000000"/>
          <w:sz w:val="24"/>
          <w:szCs w:val="24"/>
        </w:rPr>
        <w:t xml:space="preserve">. </w:t>
      </w:r>
      <w:r w:rsidR="0074040B" w:rsidRPr="008067D3">
        <w:rPr>
          <w:color w:val="000000"/>
          <w:sz w:val="24"/>
          <w:szCs w:val="24"/>
        </w:rPr>
        <w:t>Introduction</w:t>
      </w:r>
      <w:r w:rsidR="00D157D5" w:rsidRPr="008067D3">
        <w:rPr>
          <w:color w:val="000000"/>
          <w:sz w:val="24"/>
          <w:szCs w:val="24"/>
        </w:rPr>
        <w:t xml:space="preserve"> working group</w:t>
      </w:r>
      <w:bookmarkEnd w:id="0"/>
    </w:p>
    <w:p w14:paraId="469BC9EF" w14:textId="77777777" w:rsidR="00A644B0" w:rsidRDefault="00A644B0">
      <w:pPr>
        <w:rPr>
          <w:b/>
          <w:color w:val="000000"/>
          <w:sz w:val="24"/>
          <w:szCs w:val="24"/>
        </w:rPr>
      </w:pPr>
    </w:p>
    <w:p w14:paraId="507CDDD9" w14:textId="075701D1" w:rsidR="00A11294" w:rsidRDefault="00954670">
      <w:pPr>
        <w:spacing w:line="276" w:lineRule="auto"/>
        <w:jc w:val="both"/>
        <w:rPr>
          <w:color w:val="000000"/>
        </w:rPr>
      </w:pPr>
      <w:r>
        <w:rPr>
          <w:color w:val="000000"/>
        </w:rPr>
        <w:t>I</w:t>
      </w:r>
      <w:r w:rsidR="0074040B">
        <w:rPr>
          <w:color w:val="000000"/>
        </w:rPr>
        <w:t xml:space="preserve">nformation </w:t>
      </w:r>
      <w:r>
        <w:rPr>
          <w:color w:val="000000"/>
        </w:rPr>
        <w:t xml:space="preserve">on exposure </w:t>
      </w:r>
      <w:r w:rsidR="00A11294">
        <w:rPr>
          <w:color w:val="000000"/>
        </w:rPr>
        <w:t>to</w:t>
      </w:r>
      <w:r>
        <w:rPr>
          <w:color w:val="000000"/>
        </w:rPr>
        <w:t xml:space="preserve"> </w:t>
      </w:r>
      <w:r w:rsidR="00D974B0">
        <w:rPr>
          <w:color w:val="000000"/>
        </w:rPr>
        <w:t>materials, substances and/or specimens of c</w:t>
      </w:r>
      <w:r>
        <w:rPr>
          <w:color w:val="000000"/>
        </w:rPr>
        <w:t>hemical</w:t>
      </w:r>
      <w:r w:rsidR="00A11294">
        <w:rPr>
          <w:color w:val="000000"/>
        </w:rPr>
        <w:t xml:space="preserve">, </w:t>
      </w:r>
      <w:r w:rsidR="00D974B0">
        <w:rPr>
          <w:color w:val="000000"/>
        </w:rPr>
        <w:t>b</w:t>
      </w:r>
      <w:r w:rsidR="00A11294">
        <w:rPr>
          <w:color w:val="000000"/>
        </w:rPr>
        <w:t xml:space="preserve">iological, </w:t>
      </w:r>
      <w:r w:rsidR="00D974B0">
        <w:rPr>
          <w:color w:val="000000"/>
        </w:rPr>
        <w:t>r</w:t>
      </w:r>
      <w:r w:rsidR="00A11294">
        <w:rPr>
          <w:color w:val="000000"/>
        </w:rPr>
        <w:t>adiological and</w:t>
      </w:r>
      <w:r w:rsidR="00D974B0">
        <w:rPr>
          <w:color w:val="000000"/>
        </w:rPr>
        <w:t>/or</w:t>
      </w:r>
      <w:r w:rsidR="00A11294">
        <w:rPr>
          <w:color w:val="000000"/>
        </w:rPr>
        <w:t xml:space="preserve"> </w:t>
      </w:r>
      <w:r w:rsidR="00D974B0">
        <w:rPr>
          <w:color w:val="000000"/>
        </w:rPr>
        <w:t>n</w:t>
      </w:r>
      <w:r w:rsidR="00A11294">
        <w:rPr>
          <w:color w:val="000000"/>
        </w:rPr>
        <w:t xml:space="preserve">uclear </w:t>
      </w:r>
      <w:r w:rsidR="002E7BD1">
        <w:rPr>
          <w:color w:val="000000"/>
        </w:rPr>
        <w:t xml:space="preserve">(CBRN) </w:t>
      </w:r>
      <w:r w:rsidR="00D974B0">
        <w:rPr>
          <w:color w:val="000000"/>
        </w:rPr>
        <w:t xml:space="preserve">origin </w:t>
      </w:r>
      <w:r w:rsidR="0074040B">
        <w:rPr>
          <w:color w:val="000000"/>
        </w:rPr>
        <w:t xml:space="preserve">is a </w:t>
      </w:r>
      <w:r w:rsidR="008E31B2">
        <w:rPr>
          <w:color w:val="000000"/>
        </w:rPr>
        <w:t xml:space="preserve">key </w:t>
      </w:r>
      <w:r w:rsidR="0074040B">
        <w:rPr>
          <w:color w:val="000000"/>
        </w:rPr>
        <w:t xml:space="preserve">element in </w:t>
      </w:r>
      <w:r w:rsidR="0065364A">
        <w:rPr>
          <w:color w:val="000000"/>
        </w:rPr>
        <w:t>var</w:t>
      </w:r>
      <w:r w:rsidR="0074040B">
        <w:rPr>
          <w:color w:val="000000"/>
        </w:rPr>
        <w:t>ious regulatory and non-regulatory frameworks in Europe and globally</w:t>
      </w:r>
      <w:r w:rsidR="002C3055">
        <w:rPr>
          <w:color w:val="000000"/>
        </w:rPr>
        <w:t xml:space="preserve">. Many of these frameworks have a common scope ensuring </w:t>
      </w:r>
      <w:r w:rsidR="00A11294">
        <w:rPr>
          <w:color w:val="000000"/>
        </w:rPr>
        <w:t>safe and secure environments, reduc</w:t>
      </w:r>
      <w:r w:rsidR="002C3055">
        <w:rPr>
          <w:color w:val="000000"/>
        </w:rPr>
        <w:t>ing</w:t>
      </w:r>
      <w:r w:rsidR="00A11294">
        <w:rPr>
          <w:color w:val="000000"/>
        </w:rPr>
        <w:t xml:space="preserve"> health risks</w:t>
      </w:r>
      <w:r w:rsidR="002C3055">
        <w:rPr>
          <w:color w:val="000000"/>
        </w:rPr>
        <w:t xml:space="preserve"> and </w:t>
      </w:r>
      <w:r w:rsidR="00A11294">
        <w:rPr>
          <w:color w:val="000000"/>
        </w:rPr>
        <w:t>mov</w:t>
      </w:r>
      <w:r w:rsidR="002C3055">
        <w:rPr>
          <w:color w:val="000000"/>
        </w:rPr>
        <w:t>ing</w:t>
      </w:r>
      <w:r w:rsidR="00A11294">
        <w:rPr>
          <w:color w:val="000000"/>
        </w:rPr>
        <w:t xml:space="preserve"> towards a safe, secure and sustainable future</w:t>
      </w:r>
      <w:r w:rsidR="000F3F95">
        <w:rPr>
          <w:color w:val="000000"/>
        </w:rPr>
        <w:t xml:space="preserve">. </w:t>
      </w:r>
      <w:r w:rsidR="00D638BB">
        <w:rPr>
          <w:color w:val="000000"/>
        </w:rPr>
        <w:t xml:space="preserve">Commonly these frameworks make use of </w:t>
      </w:r>
      <w:r w:rsidR="000F3F95">
        <w:rPr>
          <w:color w:val="000000"/>
        </w:rPr>
        <w:t>risk a</w:t>
      </w:r>
      <w:r w:rsidR="00D638BB">
        <w:rPr>
          <w:color w:val="000000"/>
        </w:rPr>
        <w:t>ssessment as a tool for risk management</w:t>
      </w:r>
      <w:r w:rsidR="00156BDA">
        <w:rPr>
          <w:color w:val="000000"/>
        </w:rPr>
        <w:t xml:space="preserve"> comprising prioritization strategies</w:t>
      </w:r>
      <w:r w:rsidR="00A86055" w:rsidRPr="00A86055">
        <w:t xml:space="preserve"> </w:t>
      </w:r>
      <w:r w:rsidR="008D33C2">
        <w:t xml:space="preserve">to mitigate risks </w:t>
      </w:r>
      <w:r w:rsidR="00A86055">
        <w:t>as</w:t>
      </w:r>
      <w:r w:rsidR="00A86055" w:rsidRPr="00A86055">
        <w:rPr>
          <w:color w:val="000000"/>
        </w:rPr>
        <w:t xml:space="preserve"> set by European regulations, international Conventions and agreements, such as REACH, the Biocides Directive, GHS, the Conventions of Minamata, Stockholm, Rotterdam and Basel, </w:t>
      </w:r>
      <w:r w:rsidR="00583E52">
        <w:rPr>
          <w:color w:val="000000"/>
        </w:rPr>
        <w:t>the Geneva Protocol</w:t>
      </w:r>
      <w:r w:rsidR="00347FA4">
        <w:rPr>
          <w:color w:val="000000"/>
        </w:rPr>
        <w:t xml:space="preserve">, </w:t>
      </w:r>
      <w:r w:rsidR="00A86055" w:rsidRPr="00A86055">
        <w:rPr>
          <w:color w:val="000000"/>
        </w:rPr>
        <w:t>the UN SDGs and others.</w:t>
      </w:r>
    </w:p>
    <w:p w14:paraId="7B6C1BC8" w14:textId="77777777" w:rsidR="00A11294" w:rsidRDefault="00A11294">
      <w:pPr>
        <w:spacing w:line="276" w:lineRule="auto"/>
        <w:jc w:val="both"/>
        <w:rPr>
          <w:color w:val="000000"/>
        </w:rPr>
      </w:pPr>
    </w:p>
    <w:p w14:paraId="34C2B3DD" w14:textId="3C165A1D" w:rsidR="00A759B6" w:rsidRDefault="002E7BD1" w:rsidP="002E7BD1">
      <w:pPr>
        <w:spacing w:line="276" w:lineRule="auto"/>
        <w:jc w:val="both"/>
        <w:rPr>
          <w:color w:val="000000"/>
        </w:rPr>
      </w:pPr>
      <w:r>
        <w:rPr>
          <w:color w:val="000000"/>
        </w:rPr>
        <w:t xml:space="preserve">When focussing on </w:t>
      </w:r>
      <w:r w:rsidR="00A93C44">
        <w:rPr>
          <w:color w:val="000000"/>
        </w:rPr>
        <w:t xml:space="preserve">exposure </w:t>
      </w:r>
      <w:r w:rsidR="00E3330D">
        <w:rPr>
          <w:color w:val="000000"/>
        </w:rPr>
        <w:t>assessment</w:t>
      </w:r>
      <w:r w:rsidR="00A93C44">
        <w:rPr>
          <w:color w:val="000000"/>
        </w:rPr>
        <w:t xml:space="preserve">, </w:t>
      </w:r>
      <w:r w:rsidR="00FF7DDA">
        <w:rPr>
          <w:color w:val="000000"/>
        </w:rPr>
        <w:t xml:space="preserve">which is a </w:t>
      </w:r>
      <w:r w:rsidR="005739D6">
        <w:rPr>
          <w:color w:val="000000"/>
        </w:rPr>
        <w:t>basic element</w:t>
      </w:r>
      <w:r w:rsidR="00E3330D">
        <w:rPr>
          <w:color w:val="000000"/>
        </w:rPr>
        <w:t xml:space="preserve"> </w:t>
      </w:r>
      <w:r w:rsidR="00A93C44">
        <w:rPr>
          <w:color w:val="000000"/>
        </w:rPr>
        <w:t>of risk assessment</w:t>
      </w:r>
      <w:r>
        <w:rPr>
          <w:color w:val="000000"/>
        </w:rPr>
        <w:t xml:space="preserve">, a huge gap exists between scientific advancements, innovations and ambitions on the one hand and implementation of those in current regulatory frameworks. Risk assessment agencies and regulatory bodies, at EU and national level, find themselves confronted with knowledge, information and methodological gaps, </w:t>
      </w:r>
      <w:r w:rsidR="002A5054">
        <w:rPr>
          <w:color w:val="000000"/>
        </w:rPr>
        <w:t xml:space="preserve">hampering the application of the </w:t>
      </w:r>
      <w:r w:rsidR="00A759B6">
        <w:rPr>
          <w:color w:val="000000"/>
        </w:rPr>
        <w:t xml:space="preserve">full </w:t>
      </w:r>
      <w:r w:rsidR="002A5054">
        <w:rPr>
          <w:color w:val="000000"/>
        </w:rPr>
        <w:t>exposure science potential</w:t>
      </w:r>
      <w:r w:rsidR="00A759B6">
        <w:rPr>
          <w:color w:val="000000"/>
        </w:rPr>
        <w:t xml:space="preserve"> affecting the risk assessment to CBRN materials</w:t>
      </w:r>
      <w:r w:rsidR="00C12DE4">
        <w:rPr>
          <w:color w:val="000000"/>
        </w:rPr>
        <w:t xml:space="preserve">, substances and/or specimens </w:t>
      </w:r>
      <w:r w:rsidR="00A759B6">
        <w:rPr>
          <w:color w:val="000000"/>
        </w:rPr>
        <w:t xml:space="preserve">and </w:t>
      </w:r>
      <w:r w:rsidR="00C12DE4">
        <w:rPr>
          <w:color w:val="000000"/>
        </w:rPr>
        <w:t>the recommendations given to</w:t>
      </w:r>
      <w:r w:rsidR="00A759B6">
        <w:rPr>
          <w:color w:val="000000"/>
        </w:rPr>
        <w:t xml:space="preserve"> policy makers on the need and the direction/scope of new or existing regulatory frameworks related to safety and security (</w:t>
      </w:r>
      <w:proofErr w:type="spellStart"/>
      <w:r w:rsidR="00A759B6">
        <w:rPr>
          <w:color w:val="000000"/>
        </w:rPr>
        <w:t>Bruinen</w:t>
      </w:r>
      <w:proofErr w:type="spellEnd"/>
      <w:r w:rsidR="00A759B6">
        <w:rPr>
          <w:color w:val="000000"/>
        </w:rPr>
        <w:t xml:space="preserve"> de Bruin et al., 2019).</w:t>
      </w:r>
    </w:p>
    <w:p w14:paraId="12C9EBF1" w14:textId="77777777" w:rsidR="002E7BD1" w:rsidRDefault="002E7BD1" w:rsidP="002E7BD1">
      <w:pPr>
        <w:spacing w:line="276" w:lineRule="auto"/>
        <w:jc w:val="both"/>
        <w:rPr>
          <w:color w:val="000000"/>
        </w:rPr>
      </w:pPr>
    </w:p>
    <w:p w14:paraId="43C14C6E" w14:textId="27E56A5E" w:rsidR="00B14D07" w:rsidRDefault="002C3055" w:rsidP="00B14D07">
      <w:pPr>
        <w:spacing w:line="276" w:lineRule="auto"/>
        <w:jc w:val="both"/>
        <w:rPr>
          <w:color w:val="000000"/>
        </w:rPr>
      </w:pPr>
      <w:r>
        <w:rPr>
          <w:color w:val="000000"/>
        </w:rPr>
        <w:t xml:space="preserve">While the regulatory need </w:t>
      </w:r>
      <w:r w:rsidR="005D697C">
        <w:rPr>
          <w:color w:val="000000"/>
        </w:rPr>
        <w:t>for</w:t>
      </w:r>
      <w:r>
        <w:rPr>
          <w:color w:val="000000"/>
        </w:rPr>
        <w:t xml:space="preserve"> exposure information exist</w:t>
      </w:r>
      <w:r w:rsidR="003371F7">
        <w:rPr>
          <w:color w:val="000000"/>
        </w:rPr>
        <w:t xml:space="preserve"> (</w:t>
      </w:r>
      <w:r w:rsidR="003371F7" w:rsidRPr="005E3EA4">
        <w:rPr>
          <w:b/>
          <w:color w:val="000000"/>
        </w:rPr>
        <w:t>Figure 1</w:t>
      </w:r>
      <w:r w:rsidR="003371F7">
        <w:rPr>
          <w:color w:val="000000"/>
        </w:rPr>
        <w:t>)</w:t>
      </w:r>
      <w:r w:rsidR="005D697C">
        <w:rPr>
          <w:color w:val="000000"/>
        </w:rPr>
        <w:t>,</w:t>
      </w:r>
      <w:r>
        <w:rPr>
          <w:color w:val="000000"/>
        </w:rPr>
        <w:t xml:space="preserve"> </w:t>
      </w:r>
      <w:r w:rsidR="005D697C">
        <w:rPr>
          <w:color w:val="000000"/>
        </w:rPr>
        <w:t xml:space="preserve">the type of </w:t>
      </w:r>
      <w:r>
        <w:rPr>
          <w:color w:val="000000"/>
        </w:rPr>
        <w:t>require</w:t>
      </w:r>
      <w:r w:rsidR="005D697C">
        <w:rPr>
          <w:color w:val="000000"/>
        </w:rPr>
        <w:t>d and available information hugely varies due to difference</w:t>
      </w:r>
      <w:r w:rsidR="001F78EC">
        <w:rPr>
          <w:color w:val="000000"/>
        </w:rPr>
        <w:t xml:space="preserve">s </w:t>
      </w:r>
      <w:r w:rsidR="005D697C">
        <w:rPr>
          <w:color w:val="000000"/>
        </w:rPr>
        <w:t>in exposure and risk-endpoints, production</w:t>
      </w:r>
      <w:r w:rsidR="001F78EC">
        <w:rPr>
          <w:color w:val="000000"/>
        </w:rPr>
        <w:t>,</w:t>
      </w:r>
      <w:r w:rsidR="005D697C">
        <w:rPr>
          <w:color w:val="000000"/>
        </w:rPr>
        <w:t xml:space="preserve"> collection </w:t>
      </w:r>
      <w:r w:rsidR="001F78EC">
        <w:rPr>
          <w:color w:val="000000"/>
        </w:rPr>
        <w:t xml:space="preserve">and processing </w:t>
      </w:r>
      <w:r w:rsidR="005D697C">
        <w:rPr>
          <w:color w:val="000000"/>
        </w:rPr>
        <w:t>of data</w:t>
      </w:r>
      <w:r w:rsidR="001F78EC">
        <w:rPr>
          <w:color w:val="000000"/>
        </w:rPr>
        <w:t xml:space="preserve"> comprising the </w:t>
      </w:r>
      <w:r w:rsidR="005D697C">
        <w:rPr>
          <w:color w:val="000000"/>
        </w:rPr>
        <w:t xml:space="preserve">use of </w:t>
      </w:r>
      <w:r w:rsidR="001F78EC">
        <w:rPr>
          <w:color w:val="000000"/>
        </w:rPr>
        <w:t>assessment models</w:t>
      </w:r>
      <w:r w:rsidR="0065364A">
        <w:rPr>
          <w:color w:val="000000"/>
        </w:rPr>
        <w:t>,</w:t>
      </w:r>
      <w:r w:rsidR="001F78EC">
        <w:rPr>
          <w:color w:val="000000"/>
        </w:rPr>
        <w:t xml:space="preserve"> tools</w:t>
      </w:r>
      <w:r w:rsidR="0065364A">
        <w:rPr>
          <w:color w:val="000000"/>
        </w:rPr>
        <w:t xml:space="preserve"> and data repositories</w:t>
      </w:r>
      <w:r w:rsidR="009E69AC">
        <w:rPr>
          <w:color w:val="000000"/>
        </w:rPr>
        <w:t xml:space="preserve">. In addition, current societal transitions and technological developments related to circular and green economy, </w:t>
      </w:r>
      <w:r w:rsidR="00C33600">
        <w:rPr>
          <w:color w:val="000000"/>
        </w:rPr>
        <w:t xml:space="preserve">security investments, </w:t>
      </w:r>
      <w:r w:rsidR="009E69AC">
        <w:rPr>
          <w:color w:val="000000"/>
        </w:rPr>
        <w:t xml:space="preserve">the use of </w:t>
      </w:r>
      <w:r w:rsidR="00227C3A">
        <w:rPr>
          <w:color w:val="000000"/>
        </w:rPr>
        <w:t xml:space="preserve">new </w:t>
      </w:r>
      <w:r w:rsidR="009E69AC">
        <w:rPr>
          <w:color w:val="000000"/>
        </w:rPr>
        <w:t xml:space="preserve">equipment </w:t>
      </w:r>
      <w:r w:rsidR="00227C3A">
        <w:rPr>
          <w:color w:val="000000"/>
        </w:rPr>
        <w:t xml:space="preserve">like </w:t>
      </w:r>
      <w:r w:rsidR="009E69AC">
        <w:rPr>
          <w:color w:val="000000"/>
        </w:rPr>
        <w:t>build</w:t>
      </w:r>
      <w:r w:rsidR="00227C3A">
        <w:rPr>
          <w:color w:val="000000"/>
        </w:rPr>
        <w:t>-</w:t>
      </w:r>
      <w:r w:rsidR="009E69AC">
        <w:rPr>
          <w:color w:val="000000"/>
        </w:rPr>
        <w:t>in</w:t>
      </w:r>
      <w:r w:rsidR="00227C3A">
        <w:rPr>
          <w:color w:val="000000"/>
        </w:rPr>
        <w:t>-</w:t>
      </w:r>
      <w:r w:rsidR="009E69AC">
        <w:rPr>
          <w:color w:val="000000"/>
        </w:rPr>
        <w:t>sensor</w:t>
      </w:r>
      <w:r w:rsidR="002E7BD1">
        <w:rPr>
          <w:color w:val="000000"/>
        </w:rPr>
        <w:t>s</w:t>
      </w:r>
      <w:r w:rsidR="009E69AC">
        <w:rPr>
          <w:color w:val="000000"/>
        </w:rPr>
        <w:t xml:space="preserve">, </w:t>
      </w:r>
      <w:r w:rsidR="00DC77C0">
        <w:rPr>
          <w:color w:val="000000"/>
        </w:rPr>
        <w:t>the European desire to move towards a non-toxic environment in 2050</w:t>
      </w:r>
      <w:r w:rsidR="00227C3A">
        <w:rPr>
          <w:color w:val="000000"/>
        </w:rPr>
        <w:t>, and others</w:t>
      </w:r>
      <w:r w:rsidR="00A40D45">
        <w:rPr>
          <w:color w:val="000000"/>
        </w:rPr>
        <w:t xml:space="preserve"> (</w:t>
      </w:r>
      <w:r w:rsidR="00A40D45" w:rsidRPr="005E3EA4">
        <w:rPr>
          <w:b/>
          <w:color w:val="000000"/>
        </w:rPr>
        <w:t>Figure 1</w:t>
      </w:r>
      <w:r w:rsidR="00A40D45">
        <w:rPr>
          <w:color w:val="000000"/>
        </w:rPr>
        <w:t>)</w:t>
      </w:r>
      <w:r w:rsidR="00227C3A">
        <w:rPr>
          <w:color w:val="000000"/>
        </w:rPr>
        <w:t>,</w:t>
      </w:r>
      <w:r w:rsidR="009E69AC">
        <w:rPr>
          <w:color w:val="000000"/>
        </w:rPr>
        <w:t xml:space="preserve"> on one hand </w:t>
      </w:r>
      <w:r w:rsidR="001F78EC">
        <w:rPr>
          <w:color w:val="000000"/>
        </w:rPr>
        <w:t>increas</w:t>
      </w:r>
      <w:r w:rsidR="009E69AC">
        <w:rPr>
          <w:color w:val="000000"/>
        </w:rPr>
        <w:t>e</w:t>
      </w:r>
      <w:r w:rsidR="001F78EC">
        <w:rPr>
          <w:color w:val="000000"/>
        </w:rPr>
        <w:t xml:space="preserve"> </w:t>
      </w:r>
      <w:r w:rsidR="009E69AC">
        <w:rPr>
          <w:color w:val="000000"/>
        </w:rPr>
        <w:t xml:space="preserve">the opportunities, but on the other </w:t>
      </w:r>
      <w:r w:rsidR="00DC77C0">
        <w:rPr>
          <w:color w:val="000000"/>
        </w:rPr>
        <w:t xml:space="preserve">also add </w:t>
      </w:r>
      <w:r w:rsidR="00E732B4">
        <w:rPr>
          <w:color w:val="000000"/>
        </w:rPr>
        <w:t xml:space="preserve">an - </w:t>
      </w:r>
      <w:r w:rsidR="009E69AC">
        <w:rPr>
          <w:color w:val="000000"/>
        </w:rPr>
        <w:t>so</w:t>
      </w:r>
      <w:r w:rsidR="00DC77C0">
        <w:rPr>
          <w:color w:val="000000"/>
        </w:rPr>
        <w:t xml:space="preserve"> far </w:t>
      </w:r>
      <w:r w:rsidR="00E732B4">
        <w:rPr>
          <w:color w:val="000000"/>
        </w:rPr>
        <w:t>-</w:t>
      </w:r>
      <w:r w:rsidR="00DC77C0">
        <w:rPr>
          <w:color w:val="000000"/>
        </w:rPr>
        <w:t xml:space="preserve"> unknown</w:t>
      </w:r>
      <w:r w:rsidR="009E69AC">
        <w:rPr>
          <w:color w:val="000000"/>
        </w:rPr>
        <w:t xml:space="preserve"> </w:t>
      </w:r>
      <w:r w:rsidR="00DC77C0">
        <w:rPr>
          <w:color w:val="000000"/>
        </w:rPr>
        <w:t xml:space="preserve">level of </w:t>
      </w:r>
      <w:r w:rsidR="001F78EC">
        <w:rPr>
          <w:color w:val="000000"/>
        </w:rPr>
        <w:t xml:space="preserve">complexity </w:t>
      </w:r>
      <w:r w:rsidR="00DC77C0">
        <w:rPr>
          <w:color w:val="000000"/>
        </w:rPr>
        <w:t>to</w:t>
      </w:r>
      <w:r w:rsidR="001F78EC">
        <w:rPr>
          <w:color w:val="000000"/>
        </w:rPr>
        <w:t xml:space="preserve"> </w:t>
      </w:r>
      <w:r w:rsidR="00474B53">
        <w:rPr>
          <w:color w:val="000000"/>
        </w:rPr>
        <w:t xml:space="preserve">safety and </w:t>
      </w:r>
      <w:r w:rsidR="00474B53">
        <w:rPr>
          <w:color w:val="000000"/>
        </w:rPr>
        <w:lastRenderedPageBreak/>
        <w:t xml:space="preserve">security-driven </w:t>
      </w:r>
      <w:r w:rsidR="001F78EC">
        <w:rPr>
          <w:color w:val="000000"/>
        </w:rPr>
        <w:t xml:space="preserve">exposure and risk assessment processes. </w:t>
      </w:r>
      <w:proofErr w:type="gramStart"/>
      <w:r w:rsidR="00B14D07">
        <w:rPr>
          <w:color w:val="000000"/>
        </w:rPr>
        <w:t>As regards</w:t>
      </w:r>
      <w:proofErr w:type="gramEnd"/>
      <w:r w:rsidR="00B14D07">
        <w:rPr>
          <w:color w:val="000000"/>
        </w:rPr>
        <w:t xml:space="preserve">, the timely update into policy processes and vice-versa, i.e., consideration of policy needs whilst defining scientific priorities in </w:t>
      </w:r>
      <w:r w:rsidR="00C33600">
        <w:rPr>
          <w:color w:val="000000"/>
        </w:rPr>
        <w:t>safety and security driven</w:t>
      </w:r>
      <w:r w:rsidR="00B14D07">
        <w:rPr>
          <w:color w:val="000000"/>
        </w:rPr>
        <w:t xml:space="preserve"> risk assessment could still be significantly improved.</w:t>
      </w:r>
    </w:p>
    <w:p w14:paraId="44D0CB0A" w14:textId="77777777" w:rsidR="0070201C" w:rsidRDefault="0070201C">
      <w:pPr>
        <w:spacing w:line="276" w:lineRule="auto"/>
        <w:jc w:val="both"/>
        <w:rPr>
          <w:color w:val="000000"/>
        </w:rPr>
      </w:pPr>
    </w:p>
    <w:p w14:paraId="272E6A1F" w14:textId="3CC8A476" w:rsidR="00A40D45" w:rsidRDefault="00A40D45">
      <w:pPr>
        <w:spacing w:line="276" w:lineRule="auto"/>
        <w:jc w:val="both"/>
        <w:rPr>
          <w:color w:val="000000"/>
        </w:rPr>
      </w:pPr>
      <w:r>
        <w:rPr>
          <w:noProof/>
          <w:color w:val="000000"/>
        </w:rPr>
        <w:drawing>
          <wp:inline distT="0" distB="0" distL="0" distR="0" wp14:anchorId="785A23D2" wp14:editId="351D3124">
            <wp:extent cx="5549973" cy="1555845"/>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2694" cy="1559411"/>
                    </a:xfrm>
                    <a:prstGeom prst="rect">
                      <a:avLst/>
                    </a:prstGeom>
                    <a:noFill/>
                  </pic:spPr>
                </pic:pic>
              </a:graphicData>
            </a:graphic>
          </wp:inline>
        </w:drawing>
      </w:r>
    </w:p>
    <w:p w14:paraId="585D3840" w14:textId="66B4F001" w:rsidR="00A40D45" w:rsidRPr="008067D3" w:rsidRDefault="00A40D45">
      <w:pPr>
        <w:spacing w:line="276" w:lineRule="auto"/>
        <w:jc w:val="both"/>
        <w:rPr>
          <w:color w:val="000000"/>
          <w:sz w:val="20"/>
        </w:rPr>
      </w:pPr>
      <w:r w:rsidRPr="008067D3">
        <w:rPr>
          <w:b/>
          <w:color w:val="000000"/>
          <w:sz w:val="20"/>
        </w:rPr>
        <w:t>Figure 1.</w:t>
      </w:r>
      <w:r w:rsidRPr="008067D3">
        <w:rPr>
          <w:color w:val="000000"/>
          <w:sz w:val="20"/>
        </w:rPr>
        <w:t xml:space="preserve"> Latest updates of major European legislation (directives and regulations), and international treaties and policy frameworks currently in force, and European strategies and desires</w:t>
      </w:r>
      <w:r w:rsidR="0004161B" w:rsidRPr="008067D3">
        <w:rPr>
          <w:rStyle w:val="FootnoteReference"/>
          <w:color w:val="000000"/>
          <w:sz w:val="20"/>
        </w:rPr>
        <w:footnoteReference w:id="1"/>
      </w:r>
      <w:r w:rsidR="00F73192" w:rsidRPr="008067D3">
        <w:rPr>
          <w:color w:val="000000"/>
          <w:sz w:val="20"/>
          <w:vertAlign w:val="superscript"/>
        </w:rPr>
        <w:t>,</w:t>
      </w:r>
      <w:r w:rsidR="00F73192" w:rsidRPr="008067D3">
        <w:rPr>
          <w:rStyle w:val="FootnoteReference"/>
          <w:color w:val="000000"/>
          <w:sz w:val="20"/>
        </w:rPr>
        <w:footnoteReference w:id="2"/>
      </w:r>
      <w:r w:rsidRPr="008067D3">
        <w:rPr>
          <w:color w:val="000000"/>
          <w:sz w:val="20"/>
        </w:rPr>
        <w:t xml:space="preserve"> where exposure information in relation to different stressors is or expected to be an essential element (non-comprehensive list). Note that only those regulations are listed that are still in force, while exposure information might have been already introduced in preceding regulations (e.g. Council Directive 91/414/EEC for Plant Protection Products) (Submitted on 02.05, NOT YET TO BE QUOTED).</w:t>
      </w:r>
    </w:p>
    <w:p w14:paraId="326ABF0E" w14:textId="77777777" w:rsidR="00A42954" w:rsidRDefault="00A42954">
      <w:pPr>
        <w:spacing w:line="276" w:lineRule="auto"/>
        <w:jc w:val="both"/>
        <w:rPr>
          <w:color w:val="000000"/>
        </w:rPr>
      </w:pPr>
    </w:p>
    <w:p w14:paraId="582C19FF" w14:textId="77777777" w:rsidR="00E9769F" w:rsidRDefault="00E9769F" w:rsidP="00E9769F">
      <w:pPr>
        <w:jc w:val="both"/>
        <w:rPr>
          <w:color w:val="000000"/>
        </w:rPr>
      </w:pPr>
      <w:r w:rsidRPr="008067D3">
        <w:rPr>
          <w:color w:val="000000"/>
        </w:rPr>
        <w:t>Related to the above, in 2018, during a Workshop in Dortmund organized by the European branch of the International Society of Exposure Science (ISES Europe), a wide range of European exposure scientists from governmental organisations, universities, industry, research institutes and occupational insurances, agreed to build, as matter of urgency, a highly-needed European Exposure Science Strategy 2020-2030, and related community of practice (</w:t>
      </w:r>
      <w:proofErr w:type="spellStart"/>
      <w:r w:rsidRPr="008067D3">
        <w:rPr>
          <w:color w:val="000000"/>
        </w:rPr>
        <w:t>Fantke</w:t>
      </w:r>
      <w:proofErr w:type="spellEnd"/>
      <w:r w:rsidRPr="008067D3">
        <w:rPr>
          <w:color w:val="000000"/>
        </w:rPr>
        <w:t xml:space="preserve"> et al., 2019). As a result, various working groups were set up to develop roadmaps until 2030 for various exposure related sub-areas being 1. exposure models, 2. Exposure Data Production: Human Data, and 3. Data Repositories &amp; Analytics and 4. Frameworks for Integrated Exposure Sciences and Policy Efficiency. The current document described the latter working group of which the members decided to focus on chemicals as a use case and upon evaluation perform other use-cases at a later stage.</w:t>
      </w:r>
    </w:p>
    <w:p w14:paraId="6E20CF24" w14:textId="77777777" w:rsidR="005A1550" w:rsidRDefault="005A1550" w:rsidP="004E5DF8">
      <w:pPr>
        <w:spacing w:line="276" w:lineRule="auto"/>
        <w:jc w:val="both"/>
        <w:rPr>
          <w:color w:val="000000"/>
        </w:rPr>
      </w:pPr>
    </w:p>
    <w:p w14:paraId="57A62128" w14:textId="026494CD" w:rsidR="00A95EA3" w:rsidRPr="008067D3" w:rsidRDefault="008067D3" w:rsidP="008067D3">
      <w:pPr>
        <w:pStyle w:val="Heading1"/>
        <w:rPr>
          <w:color w:val="000000"/>
          <w:sz w:val="24"/>
          <w:szCs w:val="24"/>
        </w:rPr>
      </w:pPr>
      <w:bookmarkStart w:id="1" w:name="_Toc12287712"/>
      <w:r>
        <w:rPr>
          <w:color w:val="000000"/>
          <w:sz w:val="24"/>
          <w:szCs w:val="24"/>
        </w:rPr>
        <w:t xml:space="preserve">2. </w:t>
      </w:r>
      <w:r w:rsidR="00692A4A" w:rsidRPr="008067D3">
        <w:rPr>
          <w:color w:val="000000"/>
          <w:sz w:val="24"/>
          <w:szCs w:val="24"/>
        </w:rPr>
        <w:t>Chemicals as a working group starting point</w:t>
      </w:r>
      <w:bookmarkEnd w:id="1"/>
    </w:p>
    <w:p w14:paraId="1B52DB38" w14:textId="77777777" w:rsidR="00A95EA3" w:rsidRDefault="00A95EA3" w:rsidP="009C602D">
      <w:pPr>
        <w:spacing w:line="276" w:lineRule="auto"/>
        <w:jc w:val="both"/>
        <w:rPr>
          <w:color w:val="000000"/>
        </w:rPr>
      </w:pPr>
    </w:p>
    <w:p w14:paraId="054AA86F" w14:textId="586C8CF2" w:rsidR="00ED04AC" w:rsidRDefault="009C602D">
      <w:pPr>
        <w:spacing w:line="276" w:lineRule="auto"/>
        <w:jc w:val="both"/>
        <w:rPr>
          <w:color w:val="000000"/>
        </w:rPr>
      </w:pPr>
      <w:r>
        <w:rPr>
          <w:color w:val="000000"/>
        </w:rPr>
        <w:t>While progress in chemical safety research in recent years has been impressive, it mainly focused on the hazard assessment of chemicals, and less on exposure assessment. However, both information on hazard and exposure are needed for risk assessment and risk mitigation reducing the impact of chemicals.</w:t>
      </w:r>
      <w:r w:rsidR="003805FA">
        <w:rPr>
          <w:color w:val="000000"/>
        </w:rPr>
        <w:t xml:space="preserve"> T</w:t>
      </w:r>
      <w:r w:rsidR="00ED04AC">
        <w:rPr>
          <w:color w:val="000000"/>
        </w:rPr>
        <w:t>he scope of this working group is to be the two-way directed interface between science and policy aiming at</w:t>
      </w:r>
      <w:r w:rsidR="001646F1">
        <w:rPr>
          <w:color w:val="000000"/>
        </w:rPr>
        <w:t xml:space="preserve"> the </w:t>
      </w:r>
      <w:r w:rsidR="00116E37">
        <w:rPr>
          <w:color w:val="000000"/>
        </w:rPr>
        <w:t>setting up of f</w:t>
      </w:r>
      <w:r w:rsidR="00116E37" w:rsidRPr="00116E37">
        <w:rPr>
          <w:color w:val="000000"/>
        </w:rPr>
        <w:t xml:space="preserve">rameworks for </w:t>
      </w:r>
      <w:r w:rsidR="00116E37">
        <w:rPr>
          <w:color w:val="000000"/>
        </w:rPr>
        <w:t>i</w:t>
      </w:r>
      <w:r w:rsidR="00116E37" w:rsidRPr="00116E37">
        <w:rPr>
          <w:color w:val="000000"/>
        </w:rPr>
        <w:t xml:space="preserve">ntegrated </w:t>
      </w:r>
      <w:r w:rsidR="00116E37">
        <w:rPr>
          <w:color w:val="000000"/>
        </w:rPr>
        <w:t>e</w:t>
      </w:r>
      <w:r w:rsidR="00116E37" w:rsidRPr="00116E37">
        <w:rPr>
          <w:color w:val="000000"/>
        </w:rPr>
        <w:t xml:space="preserve">xposure </w:t>
      </w:r>
      <w:r w:rsidR="00116E37">
        <w:rPr>
          <w:color w:val="000000"/>
        </w:rPr>
        <w:t>s</w:t>
      </w:r>
      <w:r w:rsidR="00116E37" w:rsidRPr="00116E37">
        <w:rPr>
          <w:color w:val="000000"/>
        </w:rPr>
        <w:t xml:space="preserve">ciences and </w:t>
      </w:r>
      <w:r w:rsidR="00116E37">
        <w:rPr>
          <w:color w:val="000000"/>
        </w:rPr>
        <w:t>p</w:t>
      </w:r>
      <w:r w:rsidR="00116E37" w:rsidRPr="00116E37">
        <w:rPr>
          <w:color w:val="000000"/>
        </w:rPr>
        <w:t xml:space="preserve">olicy </w:t>
      </w:r>
      <w:r w:rsidR="00116E37">
        <w:rPr>
          <w:color w:val="000000"/>
        </w:rPr>
        <w:t>e</w:t>
      </w:r>
      <w:r w:rsidR="00116E37" w:rsidRPr="00116E37">
        <w:rPr>
          <w:color w:val="000000"/>
        </w:rPr>
        <w:t>fficiency</w:t>
      </w:r>
      <w:r w:rsidR="00116E37">
        <w:rPr>
          <w:color w:val="000000"/>
        </w:rPr>
        <w:t xml:space="preserve"> </w:t>
      </w:r>
      <w:r w:rsidR="00CE0275">
        <w:rPr>
          <w:color w:val="000000"/>
        </w:rPr>
        <w:t xml:space="preserve">starting with </w:t>
      </w:r>
      <w:r w:rsidR="00116E37">
        <w:rPr>
          <w:color w:val="000000"/>
        </w:rPr>
        <w:t xml:space="preserve">chemical materials and substances </w:t>
      </w:r>
      <w:r w:rsidR="00CE0275">
        <w:rPr>
          <w:color w:val="000000"/>
        </w:rPr>
        <w:t xml:space="preserve">and </w:t>
      </w:r>
      <w:r w:rsidR="002227A9">
        <w:rPr>
          <w:color w:val="000000"/>
        </w:rPr>
        <w:t>aiming at</w:t>
      </w:r>
      <w:r w:rsidR="00ED04AC">
        <w:rPr>
          <w:color w:val="000000"/>
        </w:rPr>
        <w:t>:</w:t>
      </w:r>
    </w:p>
    <w:p w14:paraId="50F81AE0" w14:textId="6C136F42" w:rsidR="00A35A09" w:rsidRDefault="00003040" w:rsidP="00A35A09">
      <w:pPr>
        <w:pStyle w:val="ListParagraph"/>
        <w:numPr>
          <w:ilvl w:val="0"/>
          <w:numId w:val="3"/>
        </w:numPr>
        <w:spacing w:line="276" w:lineRule="auto"/>
        <w:rPr>
          <w:rFonts w:ascii="Calibri" w:eastAsia="Calibri" w:hAnsi="Calibri" w:cs="Calibri"/>
          <w:color w:val="000000"/>
          <w:lang w:eastAsia="en-GB"/>
        </w:rPr>
      </w:pPr>
      <w:r w:rsidRPr="00A35A09">
        <w:rPr>
          <w:rFonts w:ascii="Calibri" w:eastAsia="Calibri" w:hAnsi="Calibri" w:cs="Calibri"/>
          <w:color w:val="000000"/>
          <w:lang w:eastAsia="en-GB"/>
        </w:rPr>
        <w:lastRenderedPageBreak/>
        <w:t xml:space="preserve">The </w:t>
      </w:r>
      <w:r w:rsidR="00FE0353">
        <w:rPr>
          <w:rFonts w:ascii="Calibri" w:eastAsia="Calibri" w:hAnsi="Calibri" w:cs="Calibri"/>
          <w:color w:val="000000"/>
          <w:lang w:eastAsia="en-GB"/>
        </w:rPr>
        <w:t xml:space="preserve">setting up of </w:t>
      </w:r>
      <w:r w:rsidRPr="00A35A09">
        <w:rPr>
          <w:rFonts w:ascii="Calibri" w:eastAsia="Calibri" w:hAnsi="Calibri" w:cs="Calibri"/>
          <w:color w:val="000000"/>
          <w:lang w:eastAsia="en-GB"/>
        </w:rPr>
        <w:t>a platform/network for exchanging about principles, methods and models used under different chemical regulations to better understand</w:t>
      </w:r>
      <w:r w:rsidR="00E06816">
        <w:rPr>
          <w:rFonts w:ascii="Calibri" w:eastAsia="Calibri" w:hAnsi="Calibri" w:cs="Calibri"/>
          <w:color w:val="000000"/>
          <w:lang w:eastAsia="en-GB"/>
        </w:rPr>
        <w:t xml:space="preserve"> the</w:t>
      </w:r>
      <w:r w:rsidR="00FE0353">
        <w:rPr>
          <w:rFonts w:ascii="Calibri" w:eastAsia="Calibri" w:hAnsi="Calibri" w:cs="Calibri"/>
          <w:color w:val="000000"/>
          <w:lang w:eastAsia="en-GB"/>
        </w:rPr>
        <w:t>:</w:t>
      </w:r>
      <w:r w:rsidR="00A35A09">
        <w:rPr>
          <w:rFonts w:ascii="Calibri" w:eastAsia="Calibri" w:hAnsi="Calibri" w:cs="Calibri"/>
          <w:color w:val="000000"/>
          <w:lang w:eastAsia="en-GB"/>
        </w:rPr>
        <w:t xml:space="preserve"> </w:t>
      </w:r>
    </w:p>
    <w:p w14:paraId="33B315F0" w14:textId="33301FE6" w:rsidR="00FE0353" w:rsidRDefault="001F665D" w:rsidP="00A35A09">
      <w:pPr>
        <w:pStyle w:val="ListParagraph"/>
        <w:numPr>
          <w:ilvl w:val="1"/>
          <w:numId w:val="3"/>
        </w:numPr>
        <w:spacing w:line="276" w:lineRule="auto"/>
        <w:rPr>
          <w:rFonts w:ascii="Calibri" w:eastAsia="Calibri" w:hAnsi="Calibri" w:cs="Calibri"/>
          <w:color w:val="000000"/>
          <w:lang w:eastAsia="en-GB"/>
        </w:rPr>
      </w:pPr>
      <w:proofErr w:type="gramStart"/>
      <w:r>
        <w:rPr>
          <w:rFonts w:ascii="Calibri" w:eastAsia="Calibri" w:hAnsi="Calibri" w:cs="Calibri"/>
          <w:color w:val="000000"/>
          <w:lang w:eastAsia="en-GB"/>
        </w:rPr>
        <w:t>common ground communalities,</w:t>
      </w:r>
      <w:proofErr w:type="gramEnd"/>
      <w:r>
        <w:rPr>
          <w:rFonts w:ascii="Calibri" w:eastAsia="Calibri" w:hAnsi="Calibri" w:cs="Calibri"/>
          <w:color w:val="000000"/>
          <w:lang w:eastAsia="en-GB"/>
        </w:rPr>
        <w:t xml:space="preserve"> </w:t>
      </w:r>
      <w:r w:rsidRPr="00A35A09">
        <w:rPr>
          <w:rFonts w:ascii="Calibri" w:eastAsia="Calibri" w:hAnsi="Calibri" w:cs="Calibri"/>
          <w:color w:val="000000"/>
          <w:lang w:eastAsia="en-GB"/>
        </w:rPr>
        <w:t xml:space="preserve">overlaps and differences in terms of type of use and exposure information required </w:t>
      </w:r>
      <w:r w:rsidR="00E875BB">
        <w:rPr>
          <w:rFonts w:ascii="Calibri" w:eastAsia="Calibri" w:hAnsi="Calibri" w:cs="Calibri"/>
          <w:color w:val="000000"/>
          <w:lang w:eastAsia="en-GB"/>
        </w:rPr>
        <w:t xml:space="preserve">under </w:t>
      </w:r>
      <w:r w:rsidRPr="00A35A09">
        <w:rPr>
          <w:rFonts w:ascii="Calibri" w:eastAsia="Calibri" w:hAnsi="Calibri" w:cs="Calibri"/>
          <w:color w:val="000000"/>
          <w:lang w:eastAsia="en-GB"/>
        </w:rPr>
        <w:t>the different regulatory contexts</w:t>
      </w:r>
      <w:r w:rsidR="00E875BB">
        <w:rPr>
          <w:rFonts w:ascii="Calibri" w:eastAsia="Calibri" w:hAnsi="Calibri" w:cs="Calibri"/>
          <w:color w:val="000000"/>
          <w:lang w:eastAsia="en-GB"/>
        </w:rPr>
        <w:t xml:space="preserve"> </w:t>
      </w:r>
      <w:r w:rsidR="00AE3BB9" w:rsidRPr="001B6589">
        <w:rPr>
          <w:rFonts w:ascii="Calibri" w:eastAsia="Calibri" w:hAnsi="Calibri" w:cs="Calibri"/>
          <w:color w:val="000000"/>
          <w:lang w:eastAsia="en-GB"/>
        </w:rPr>
        <w:t>of safety, security and sustainability assessments</w:t>
      </w:r>
      <w:r w:rsidR="00003040" w:rsidRPr="00A35A09">
        <w:rPr>
          <w:rFonts w:ascii="Calibri" w:eastAsia="Calibri" w:hAnsi="Calibri" w:cs="Calibri"/>
          <w:color w:val="000000"/>
          <w:lang w:eastAsia="en-GB"/>
        </w:rPr>
        <w:t xml:space="preserve">, </w:t>
      </w:r>
    </w:p>
    <w:p w14:paraId="17685322" w14:textId="3D483463" w:rsidR="00A35A09" w:rsidRPr="00A35A09" w:rsidRDefault="00003040" w:rsidP="00A35A09">
      <w:pPr>
        <w:pStyle w:val="ListParagraph"/>
        <w:numPr>
          <w:ilvl w:val="1"/>
          <w:numId w:val="3"/>
        </w:numPr>
        <w:spacing w:line="276" w:lineRule="auto"/>
        <w:rPr>
          <w:rFonts w:ascii="Calibri" w:eastAsia="Calibri" w:hAnsi="Calibri" w:cs="Calibri"/>
          <w:color w:val="000000"/>
          <w:lang w:eastAsia="en-GB"/>
        </w:rPr>
      </w:pPr>
      <w:r w:rsidRPr="00A35A09">
        <w:rPr>
          <w:rFonts w:ascii="Calibri" w:eastAsia="Calibri" w:hAnsi="Calibri" w:cs="Calibri"/>
          <w:color w:val="000000"/>
          <w:lang w:eastAsia="en-GB"/>
        </w:rPr>
        <w:t>consistency of use- and exposure assessment principles across regulatory frameworks</w:t>
      </w:r>
    </w:p>
    <w:p w14:paraId="59CE8055" w14:textId="3D46C8E9" w:rsidR="00003040" w:rsidRPr="00A35A09" w:rsidRDefault="00FE0353" w:rsidP="00FE0353">
      <w:pPr>
        <w:pStyle w:val="ListParagraph"/>
        <w:numPr>
          <w:ilvl w:val="1"/>
          <w:numId w:val="3"/>
        </w:numPr>
        <w:spacing w:line="276" w:lineRule="auto"/>
        <w:rPr>
          <w:rFonts w:ascii="Calibri" w:eastAsia="Calibri" w:hAnsi="Calibri" w:cs="Calibri"/>
          <w:color w:val="000000"/>
          <w:lang w:eastAsia="en-GB"/>
        </w:rPr>
      </w:pPr>
      <w:r>
        <w:rPr>
          <w:rFonts w:ascii="Calibri" w:eastAsia="Calibri" w:hAnsi="Calibri" w:cs="Calibri"/>
          <w:color w:val="000000"/>
          <w:lang w:eastAsia="en-GB"/>
        </w:rPr>
        <w:t>a</w:t>
      </w:r>
      <w:r w:rsidR="00003040" w:rsidRPr="00A35A09">
        <w:rPr>
          <w:rFonts w:ascii="Calibri" w:eastAsia="Calibri" w:hAnsi="Calibri" w:cs="Calibri"/>
          <w:color w:val="000000"/>
          <w:lang w:eastAsia="en-GB"/>
        </w:rPr>
        <w:t>pproaches for avoiding duplication of assessment efforts</w:t>
      </w:r>
    </w:p>
    <w:p w14:paraId="7B217388" w14:textId="5C344C23" w:rsidR="00AE3BB9" w:rsidRDefault="00491CC2" w:rsidP="00AE3BB9">
      <w:pPr>
        <w:pStyle w:val="ListParagraph"/>
        <w:numPr>
          <w:ilvl w:val="1"/>
          <w:numId w:val="3"/>
        </w:numPr>
        <w:spacing w:line="276" w:lineRule="auto"/>
        <w:rPr>
          <w:rFonts w:ascii="Calibri" w:eastAsia="Calibri" w:hAnsi="Calibri" w:cs="Calibri"/>
          <w:color w:val="000000"/>
          <w:lang w:eastAsia="en-GB"/>
        </w:rPr>
      </w:pPr>
      <w:r>
        <w:rPr>
          <w:rFonts w:ascii="Calibri" w:eastAsia="Calibri" w:hAnsi="Calibri" w:cs="Calibri"/>
          <w:color w:val="000000"/>
          <w:lang w:eastAsia="en-GB"/>
        </w:rPr>
        <w:t>e</w:t>
      </w:r>
      <w:r w:rsidR="00E06816">
        <w:rPr>
          <w:rFonts w:ascii="Calibri" w:eastAsia="Calibri" w:hAnsi="Calibri" w:cs="Calibri"/>
          <w:color w:val="000000"/>
          <w:lang w:eastAsia="en-GB"/>
        </w:rPr>
        <w:t xml:space="preserve">nhance knowledge on </w:t>
      </w:r>
      <w:r w:rsidR="00C511E5">
        <w:rPr>
          <w:rFonts w:ascii="Calibri" w:eastAsia="Calibri" w:hAnsi="Calibri" w:cs="Calibri"/>
          <w:color w:val="000000"/>
          <w:lang w:eastAsia="en-GB"/>
        </w:rPr>
        <w:t xml:space="preserve">the application of </w:t>
      </w:r>
      <w:r w:rsidR="00003040" w:rsidRPr="00A35A09">
        <w:rPr>
          <w:rFonts w:ascii="Calibri" w:eastAsia="Calibri" w:hAnsi="Calibri" w:cs="Calibri"/>
          <w:color w:val="000000"/>
          <w:lang w:eastAsia="en-GB"/>
        </w:rPr>
        <w:t xml:space="preserve">models, tools, </w:t>
      </w:r>
      <w:r w:rsidR="00C511E5">
        <w:rPr>
          <w:rFonts w:ascii="Calibri" w:eastAsia="Calibri" w:hAnsi="Calibri" w:cs="Calibri"/>
          <w:color w:val="000000"/>
          <w:lang w:eastAsia="en-GB"/>
        </w:rPr>
        <w:t xml:space="preserve">and </w:t>
      </w:r>
      <w:r w:rsidR="00003040" w:rsidRPr="00A35A09">
        <w:rPr>
          <w:rFonts w:ascii="Calibri" w:eastAsia="Calibri" w:hAnsi="Calibri" w:cs="Calibri"/>
          <w:color w:val="000000"/>
          <w:lang w:eastAsia="en-GB"/>
        </w:rPr>
        <w:t xml:space="preserve">successful approaches </w:t>
      </w:r>
      <w:r w:rsidR="00C511E5">
        <w:rPr>
          <w:rFonts w:ascii="Calibri" w:eastAsia="Calibri" w:hAnsi="Calibri" w:cs="Calibri"/>
          <w:color w:val="000000"/>
          <w:lang w:eastAsia="en-GB"/>
        </w:rPr>
        <w:t xml:space="preserve">across regulatory frameworks aiming to </w:t>
      </w:r>
      <w:r w:rsidR="00003040" w:rsidRPr="00A35A09">
        <w:rPr>
          <w:rFonts w:ascii="Calibri" w:eastAsia="Calibri" w:hAnsi="Calibri" w:cs="Calibri"/>
          <w:color w:val="000000"/>
          <w:lang w:eastAsia="en-GB"/>
        </w:rPr>
        <w:t xml:space="preserve">bridge gaps in </w:t>
      </w:r>
      <w:r w:rsidR="00C511E5">
        <w:rPr>
          <w:rFonts w:ascii="Calibri" w:eastAsia="Calibri" w:hAnsi="Calibri" w:cs="Calibri"/>
          <w:color w:val="000000"/>
          <w:lang w:eastAsia="en-GB"/>
        </w:rPr>
        <w:t xml:space="preserve">exposure </w:t>
      </w:r>
      <w:r w:rsidR="00003040" w:rsidRPr="00A35A09">
        <w:rPr>
          <w:rFonts w:ascii="Calibri" w:eastAsia="Calibri" w:hAnsi="Calibri" w:cs="Calibri"/>
          <w:color w:val="000000"/>
          <w:lang w:eastAsia="en-GB"/>
        </w:rPr>
        <w:t xml:space="preserve">information and methods </w:t>
      </w:r>
    </w:p>
    <w:p w14:paraId="5DA120E5" w14:textId="53706723" w:rsidR="00C3029C" w:rsidRPr="00C3029C" w:rsidRDefault="001C2C0E" w:rsidP="00C3029C">
      <w:pPr>
        <w:pStyle w:val="ListParagraph"/>
        <w:numPr>
          <w:ilvl w:val="0"/>
          <w:numId w:val="3"/>
        </w:numPr>
        <w:rPr>
          <w:rFonts w:ascii="Calibri" w:eastAsia="Calibri" w:hAnsi="Calibri" w:cs="Calibri"/>
          <w:color w:val="000000"/>
          <w:lang w:eastAsia="en-GB"/>
        </w:rPr>
      </w:pPr>
      <w:r w:rsidRPr="003B4562">
        <w:rPr>
          <w:rFonts w:ascii="Calibri" w:eastAsia="Calibri" w:hAnsi="Calibri" w:cs="Calibri"/>
          <w:color w:val="000000"/>
          <w:lang w:eastAsia="en-GB"/>
        </w:rPr>
        <w:t xml:space="preserve">Provision of key recommendations </w:t>
      </w:r>
      <w:r w:rsidR="00426EB4" w:rsidRPr="003B4562">
        <w:rPr>
          <w:rFonts w:ascii="Calibri" w:eastAsia="Calibri" w:hAnsi="Calibri" w:cs="Calibri"/>
          <w:color w:val="000000"/>
          <w:lang w:eastAsia="en-GB"/>
        </w:rPr>
        <w:t>on harmonisation of exposure information</w:t>
      </w:r>
      <w:r w:rsidR="001B36C4" w:rsidRPr="003B4562">
        <w:rPr>
          <w:rFonts w:ascii="Calibri" w:eastAsia="Calibri" w:hAnsi="Calibri" w:cs="Calibri"/>
          <w:color w:val="000000"/>
          <w:lang w:eastAsia="en-GB"/>
        </w:rPr>
        <w:t xml:space="preserve">, methods </w:t>
      </w:r>
      <w:r w:rsidR="00426EB4" w:rsidRPr="003B4562">
        <w:rPr>
          <w:rFonts w:ascii="Calibri" w:eastAsia="Calibri" w:hAnsi="Calibri" w:cs="Calibri"/>
          <w:color w:val="000000"/>
          <w:lang w:eastAsia="en-GB"/>
        </w:rPr>
        <w:t xml:space="preserve">and knowledge exchange </w:t>
      </w:r>
      <w:r w:rsidRPr="003B4562">
        <w:rPr>
          <w:rFonts w:ascii="Calibri" w:eastAsia="Calibri" w:hAnsi="Calibri" w:cs="Calibri"/>
          <w:color w:val="000000"/>
          <w:lang w:eastAsia="en-GB"/>
        </w:rPr>
        <w:t xml:space="preserve">available for different </w:t>
      </w:r>
      <w:r w:rsidR="00AD223B" w:rsidRPr="003B4562">
        <w:rPr>
          <w:rFonts w:ascii="Calibri" w:eastAsia="Calibri" w:hAnsi="Calibri" w:cs="Calibri"/>
          <w:color w:val="000000"/>
          <w:lang w:eastAsia="en-GB"/>
        </w:rPr>
        <w:t xml:space="preserve">chemical </w:t>
      </w:r>
      <w:r w:rsidR="00224802">
        <w:rPr>
          <w:rFonts w:ascii="Calibri" w:eastAsia="Calibri" w:hAnsi="Calibri" w:cs="Calibri"/>
          <w:color w:val="000000"/>
          <w:lang w:eastAsia="en-GB"/>
        </w:rPr>
        <w:t xml:space="preserve">actors and </w:t>
      </w:r>
      <w:r w:rsidRPr="003B4562">
        <w:rPr>
          <w:rFonts w:ascii="Calibri" w:eastAsia="Calibri" w:hAnsi="Calibri" w:cs="Calibri"/>
          <w:color w:val="000000"/>
          <w:lang w:eastAsia="en-GB"/>
        </w:rPr>
        <w:t>sectors comprising policy-makers, practitioners, scientists and citizens.</w:t>
      </w:r>
      <w:r w:rsidR="00C3029C" w:rsidRPr="003B4562">
        <w:rPr>
          <w:rFonts w:ascii="Calibri" w:eastAsia="Calibri" w:hAnsi="Calibri" w:cs="Calibri"/>
          <w:color w:val="000000"/>
          <w:lang w:eastAsia="en-GB"/>
        </w:rPr>
        <w:t xml:space="preserve"> </w:t>
      </w:r>
    </w:p>
    <w:p w14:paraId="1D07A642" w14:textId="209209CA" w:rsidR="00474B53" w:rsidRPr="001B6589" w:rsidRDefault="008D3B9A" w:rsidP="00ED04AC">
      <w:pPr>
        <w:pStyle w:val="ListParagraph"/>
        <w:numPr>
          <w:ilvl w:val="0"/>
          <w:numId w:val="3"/>
        </w:numPr>
        <w:spacing w:line="276" w:lineRule="auto"/>
        <w:rPr>
          <w:rFonts w:ascii="Calibri" w:eastAsia="Calibri" w:hAnsi="Calibri" w:cs="Calibri"/>
          <w:color w:val="000000"/>
          <w:lang w:eastAsia="en-GB"/>
        </w:rPr>
      </w:pPr>
      <w:r w:rsidRPr="001B6589">
        <w:rPr>
          <w:rFonts w:ascii="Calibri" w:eastAsia="Calibri" w:hAnsi="Calibri" w:cs="Calibri"/>
          <w:color w:val="000000"/>
          <w:lang w:eastAsia="en-GB"/>
        </w:rPr>
        <w:t xml:space="preserve">Translation of key </w:t>
      </w:r>
      <w:r w:rsidR="00874696" w:rsidRPr="001B6589">
        <w:rPr>
          <w:rFonts w:ascii="Calibri" w:eastAsia="Calibri" w:hAnsi="Calibri" w:cs="Calibri"/>
          <w:color w:val="000000"/>
          <w:lang w:eastAsia="en-GB"/>
        </w:rPr>
        <w:t>recommendation</w:t>
      </w:r>
      <w:r w:rsidR="00ED04AC" w:rsidRPr="001B6589">
        <w:rPr>
          <w:rFonts w:ascii="Calibri" w:eastAsia="Calibri" w:hAnsi="Calibri" w:cs="Calibri"/>
          <w:color w:val="000000"/>
          <w:lang w:eastAsia="en-GB"/>
        </w:rPr>
        <w:t>s</w:t>
      </w:r>
      <w:r w:rsidR="00874696" w:rsidRPr="001B6589">
        <w:rPr>
          <w:rFonts w:ascii="Calibri" w:eastAsia="Calibri" w:hAnsi="Calibri" w:cs="Calibri"/>
          <w:color w:val="000000"/>
          <w:lang w:eastAsia="en-GB"/>
        </w:rPr>
        <w:t xml:space="preserve"> </w:t>
      </w:r>
      <w:r w:rsidR="00ED04AC" w:rsidRPr="001B6589">
        <w:rPr>
          <w:rFonts w:ascii="Calibri" w:eastAsia="Calibri" w:hAnsi="Calibri" w:cs="Calibri"/>
          <w:color w:val="000000"/>
          <w:lang w:eastAsia="en-GB"/>
        </w:rPr>
        <w:t xml:space="preserve">comprising those from other </w:t>
      </w:r>
      <w:r w:rsidR="00AD223B">
        <w:rPr>
          <w:rFonts w:ascii="Calibri" w:eastAsia="Calibri" w:hAnsi="Calibri" w:cs="Calibri"/>
          <w:color w:val="000000"/>
          <w:lang w:eastAsia="en-GB"/>
        </w:rPr>
        <w:t xml:space="preserve">exposure </w:t>
      </w:r>
      <w:r w:rsidR="00ED04AC" w:rsidRPr="001B6589">
        <w:rPr>
          <w:rFonts w:ascii="Calibri" w:eastAsia="Calibri" w:hAnsi="Calibri" w:cs="Calibri"/>
          <w:color w:val="000000"/>
          <w:lang w:eastAsia="en-GB"/>
        </w:rPr>
        <w:t xml:space="preserve">thematic areas and working groups </w:t>
      </w:r>
      <w:r w:rsidR="00874696" w:rsidRPr="001B6589">
        <w:rPr>
          <w:rFonts w:ascii="Calibri" w:eastAsia="Calibri" w:hAnsi="Calibri" w:cs="Calibri"/>
          <w:color w:val="000000"/>
          <w:lang w:eastAsia="en-GB"/>
        </w:rPr>
        <w:t xml:space="preserve">into </w:t>
      </w:r>
      <w:r w:rsidRPr="001B6589">
        <w:rPr>
          <w:rFonts w:ascii="Calibri" w:eastAsia="Calibri" w:hAnsi="Calibri" w:cs="Calibri"/>
          <w:color w:val="000000"/>
          <w:lang w:eastAsia="en-GB"/>
        </w:rPr>
        <w:t xml:space="preserve">needs and opportunities </w:t>
      </w:r>
      <w:r w:rsidR="00874696" w:rsidRPr="001B6589">
        <w:rPr>
          <w:rFonts w:ascii="Calibri" w:eastAsia="Calibri" w:hAnsi="Calibri" w:cs="Calibri"/>
          <w:color w:val="000000"/>
          <w:lang w:eastAsia="en-GB"/>
        </w:rPr>
        <w:t xml:space="preserve">for </w:t>
      </w:r>
      <w:r w:rsidR="00491CC2">
        <w:rPr>
          <w:rFonts w:ascii="Calibri" w:eastAsia="Calibri" w:hAnsi="Calibri" w:cs="Calibri"/>
          <w:color w:val="000000"/>
          <w:lang w:eastAsia="en-GB"/>
        </w:rPr>
        <w:t xml:space="preserve">new </w:t>
      </w:r>
      <w:r w:rsidR="001C2C0E" w:rsidRPr="001B6589">
        <w:rPr>
          <w:rFonts w:ascii="Calibri" w:eastAsia="Calibri" w:hAnsi="Calibri" w:cs="Calibri"/>
          <w:color w:val="000000"/>
          <w:lang w:eastAsia="en-GB"/>
        </w:rPr>
        <w:t xml:space="preserve">research </w:t>
      </w:r>
      <w:r w:rsidR="00BB2EFB">
        <w:rPr>
          <w:rFonts w:ascii="Calibri" w:eastAsia="Calibri" w:hAnsi="Calibri" w:cs="Calibri"/>
          <w:color w:val="000000"/>
          <w:lang w:eastAsia="en-GB"/>
        </w:rPr>
        <w:t xml:space="preserve">programmes/projects available for </w:t>
      </w:r>
      <w:r w:rsidR="00603C58">
        <w:rPr>
          <w:rFonts w:ascii="Calibri" w:eastAsia="Calibri" w:hAnsi="Calibri" w:cs="Calibri"/>
          <w:color w:val="000000"/>
          <w:lang w:eastAsia="en-GB"/>
        </w:rPr>
        <w:t>those developing research and innovation agenda’s</w:t>
      </w:r>
      <w:r w:rsidR="00224802">
        <w:rPr>
          <w:rFonts w:ascii="Calibri" w:eastAsia="Calibri" w:hAnsi="Calibri" w:cs="Calibri"/>
          <w:color w:val="000000"/>
          <w:lang w:eastAsia="en-GB"/>
        </w:rPr>
        <w:t xml:space="preserve"> in European Commission and A</w:t>
      </w:r>
      <w:r w:rsidR="00E82E67">
        <w:rPr>
          <w:rFonts w:ascii="Calibri" w:eastAsia="Calibri" w:hAnsi="Calibri" w:cs="Calibri"/>
          <w:color w:val="000000"/>
          <w:lang w:eastAsia="en-GB"/>
        </w:rPr>
        <w:t>gencies</w:t>
      </w:r>
      <w:r w:rsidR="00224802">
        <w:rPr>
          <w:rFonts w:ascii="Calibri" w:eastAsia="Calibri" w:hAnsi="Calibri" w:cs="Calibri"/>
          <w:color w:val="000000"/>
          <w:lang w:eastAsia="en-GB"/>
        </w:rPr>
        <w:t>, National Authorities, Industry and Academia</w:t>
      </w:r>
      <w:r w:rsidR="00E973EB" w:rsidRPr="001B6589">
        <w:rPr>
          <w:rFonts w:ascii="Calibri" w:eastAsia="Calibri" w:hAnsi="Calibri" w:cs="Calibri"/>
          <w:color w:val="000000"/>
          <w:lang w:eastAsia="en-GB"/>
        </w:rPr>
        <w:t>.</w:t>
      </w:r>
    </w:p>
    <w:p w14:paraId="6CBE9FF5" w14:textId="77777777" w:rsidR="00914A8E" w:rsidRDefault="00914A8E" w:rsidP="00914A8E">
      <w:pPr>
        <w:spacing w:line="276" w:lineRule="auto"/>
        <w:rPr>
          <w:color w:val="000000"/>
        </w:rPr>
      </w:pPr>
    </w:p>
    <w:p w14:paraId="4535A868" w14:textId="1E25595A" w:rsidR="00404AD8" w:rsidRPr="008067D3" w:rsidRDefault="008067D3" w:rsidP="008067D3">
      <w:pPr>
        <w:pStyle w:val="Heading1"/>
        <w:rPr>
          <w:color w:val="000000"/>
          <w:sz w:val="24"/>
          <w:szCs w:val="24"/>
        </w:rPr>
      </w:pPr>
      <w:bookmarkStart w:id="2" w:name="_Toc12287713"/>
      <w:r>
        <w:rPr>
          <w:color w:val="000000"/>
          <w:sz w:val="24"/>
          <w:szCs w:val="24"/>
        </w:rPr>
        <w:t xml:space="preserve">3. </w:t>
      </w:r>
      <w:r w:rsidR="0074040B" w:rsidRPr="008067D3">
        <w:rPr>
          <w:color w:val="000000"/>
          <w:sz w:val="24"/>
          <w:szCs w:val="24"/>
        </w:rPr>
        <w:t xml:space="preserve">Working Group </w:t>
      </w:r>
      <w:r w:rsidR="00360F33" w:rsidRPr="008067D3">
        <w:rPr>
          <w:color w:val="000000"/>
          <w:sz w:val="24"/>
          <w:szCs w:val="24"/>
        </w:rPr>
        <w:t>hearing experts</w:t>
      </w:r>
      <w:bookmarkEnd w:id="2"/>
      <w:r w:rsidR="0074040B" w:rsidRPr="008067D3">
        <w:rPr>
          <w:color w:val="000000"/>
          <w:sz w:val="24"/>
          <w:szCs w:val="24"/>
        </w:rPr>
        <w:t xml:space="preserve"> </w:t>
      </w:r>
    </w:p>
    <w:p w14:paraId="368A8735" w14:textId="77777777" w:rsidR="00404AD8" w:rsidRDefault="00404AD8">
      <w:pPr>
        <w:jc w:val="both"/>
      </w:pPr>
    </w:p>
    <w:tbl>
      <w:tblPr>
        <w:tblStyle w:val="a"/>
        <w:tblW w:w="10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1417"/>
        <w:gridCol w:w="2490"/>
        <w:gridCol w:w="2490"/>
        <w:gridCol w:w="2490"/>
      </w:tblGrid>
      <w:tr w:rsidR="00AF5065" w14:paraId="3B83BDBA" w14:textId="77777777" w:rsidTr="005752AA">
        <w:tc>
          <w:tcPr>
            <w:tcW w:w="1668" w:type="dxa"/>
          </w:tcPr>
          <w:p w14:paraId="609F4B55" w14:textId="77777777" w:rsidR="00AF5065" w:rsidRDefault="00AF5065">
            <w:pPr>
              <w:jc w:val="both"/>
              <w:rPr>
                <w:b/>
                <w:sz w:val="20"/>
                <w:szCs w:val="20"/>
              </w:rPr>
            </w:pPr>
            <w:r>
              <w:rPr>
                <w:b/>
                <w:sz w:val="20"/>
                <w:szCs w:val="20"/>
              </w:rPr>
              <w:t>Name</w:t>
            </w:r>
          </w:p>
        </w:tc>
        <w:tc>
          <w:tcPr>
            <w:tcW w:w="1417" w:type="dxa"/>
          </w:tcPr>
          <w:p w14:paraId="5A19D81D" w14:textId="77777777" w:rsidR="00AF5065" w:rsidRDefault="00AF5065">
            <w:pPr>
              <w:jc w:val="both"/>
              <w:rPr>
                <w:b/>
                <w:sz w:val="20"/>
                <w:szCs w:val="20"/>
              </w:rPr>
            </w:pPr>
            <w:r>
              <w:rPr>
                <w:b/>
                <w:sz w:val="20"/>
                <w:szCs w:val="20"/>
              </w:rPr>
              <w:t>Affiliation</w:t>
            </w:r>
          </w:p>
        </w:tc>
        <w:tc>
          <w:tcPr>
            <w:tcW w:w="2490" w:type="dxa"/>
          </w:tcPr>
          <w:p w14:paraId="2C84C161" w14:textId="77777777" w:rsidR="00AF5065" w:rsidRDefault="00AF5065">
            <w:pPr>
              <w:jc w:val="both"/>
              <w:rPr>
                <w:b/>
                <w:sz w:val="20"/>
                <w:szCs w:val="20"/>
              </w:rPr>
            </w:pPr>
            <w:r>
              <w:rPr>
                <w:b/>
                <w:sz w:val="20"/>
                <w:szCs w:val="20"/>
              </w:rPr>
              <w:t>Country</w:t>
            </w:r>
          </w:p>
        </w:tc>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FB6ED7" w14:textId="77777777" w:rsidR="00AF5065" w:rsidRDefault="00AF5065">
            <w:pPr>
              <w:jc w:val="both"/>
              <w:rPr>
                <w:b/>
                <w:sz w:val="20"/>
                <w:szCs w:val="20"/>
              </w:rPr>
            </w:pPr>
            <w:r>
              <w:rPr>
                <w:b/>
                <w:sz w:val="20"/>
                <w:szCs w:val="20"/>
              </w:rPr>
              <w:t>email</w:t>
            </w:r>
          </w:p>
        </w:tc>
        <w:tc>
          <w:tcPr>
            <w:tcW w:w="24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82EAE" w14:textId="77777777" w:rsidR="00AF5065" w:rsidRDefault="00AF5065">
            <w:pPr>
              <w:jc w:val="both"/>
              <w:rPr>
                <w:b/>
                <w:sz w:val="20"/>
                <w:szCs w:val="20"/>
              </w:rPr>
            </w:pPr>
            <w:bookmarkStart w:id="3" w:name="_gjdgxs" w:colFirst="0" w:colLast="0"/>
            <w:bookmarkEnd w:id="3"/>
            <w:r>
              <w:rPr>
                <w:b/>
                <w:sz w:val="20"/>
                <w:szCs w:val="20"/>
              </w:rPr>
              <w:t>Comments</w:t>
            </w:r>
          </w:p>
        </w:tc>
      </w:tr>
      <w:tr w:rsidR="00AF5065" w14:paraId="74E2CA9E" w14:textId="77777777" w:rsidTr="005752AA">
        <w:tc>
          <w:tcPr>
            <w:tcW w:w="1668" w:type="dxa"/>
          </w:tcPr>
          <w:p w14:paraId="48124D6E" w14:textId="77777777" w:rsidR="00AF5065" w:rsidRDefault="00AF5065">
            <w:pPr>
              <w:jc w:val="both"/>
              <w:rPr>
                <w:b/>
                <w:sz w:val="20"/>
                <w:szCs w:val="20"/>
              </w:rPr>
            </w:pPr>
            <w:r>
              <w:rPr>
                <w:sz w:val="20"/>
                <w:szCs w:val="20"/>
              </w:rPr>
              <w:t xml:space="preserve">AHRENS Andreas </w:t>
            </w:r>
          </w:p>
        </w:tc>
        <w:tc>
          <w:tcPr>
            <w:tcW w:w="1417" w:type="dxa"/>
          </w:tcPr>
          <w:p w14:paraId="01314C08" w14:textId="77777777" w:rsidR="00AF5065" w:rsidRDefault="00AF5065" w:rsidP="005752AA">
            <w:pPr>
              <w:jc w:val="both"/>
              <w:rPr>
                <w:b/>
                <w:sz w:val="20"/>
                <w:szCs w:val="20"/>
              </w:rPr>
            </w:pPr>
            <w:r>
              <w:rPr>
                <w:sz w:val="20"/>
                <w:szCs w:val="20"/>
              </w:rPr>
              <w:t xml:space="preserve">ECHA </w:t>
            </w:r>
          </w:p>
        </w:tc>
        <w:tc>
          <w:tcPr>
            <w:tcW w:w="2490" w:type="dxa"/>
          </w:tcPr>
          <w:p w14:paraId="5B3E84EE" w14:textId="77777777" w:rsidR="00AF5065" w:rsidRDefault="00AF5065">
            <w:pPr>
              <w:jc w:val="both"/>
            </w:pPr>
            <w:r>
              <w:rPr>
                <w:sz w:val="20"/>
                <w:szCs w:val="20"/>
              </w:rPr>
              <w:t>Finland</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7E76E2" w14:textId="77777777" w:rsidR="00AF5065" w:rsidRDefault="00A73A4B">
            <w:pPr>
              <w:jc w:val="both"/>
              <w:rPr>
                <w:sz w:val="20"/>
                <w:szCs w:val="20"/>
              </w:rPr>
            </w:pPr>
            <w:hyperlink r:id="rId9">
              <w:r w:rsidR="00AF5065">
                <w:rPr>
                  <w:color w:val="1155CC"/>
                  <w:sz w:val="20"/>
                  <w:szCs w:val="20"/>
                  <w:u w:val="single"/>
                </w:rPr>
                <w:t>Andreas.AHRENS@echa.europa.eu</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A36190" w14:textId="77777777" w:rsidR="00AF5065" w:rsidRDefault="00AF5065">
            <w:pPr>
              <w:jc w:val="both"/>
              <w:rPr>
                <w:sz w:val="20"/>
                <w:szCs w:val="20"/>
              </w:rPr>
            </w:pPr>
            <w:r>
              <w:rPr>
                <w:sz w:val="20"/>
                <w:szCs w:val="20"/>
              </w:rPr>
              <w:t>Yes</w:t>
            </w:r>
            <w:r w:rsidDel="007D350E">
              <w:rPr>
                <w:sz w:val="20"/>
                <w:szCs w:val="20"/>
              </w:rPr>
              <w:t xml:space="preserve"> </w:t>
            </w:r>
          </w:p>
        </w:tc>
      </w:tr>
      <w:tr w:rsidR="00AF5065" w14:paraId="7D5DAA12" w14:textId="77777777" w:rsidTr="005752AA">
        <w:tc>
          <w:tcPr>
            <w:tcW w:w="1668" w:type="dxa"/>
          </w:tcPr>
          <w:p w14:paraId="3B841299" w14:textId="77777777" w:rsidR="00AF5065" w:rsidRDefault="00AF5065">
            <w:pPr>
              <w:jc w:val="both"/>
              <w:rPr>
                <w:sz w:val="20"/>
                <w:szCs w:val="20"/>
              </w:rPr>
            </w:pPr>
            <w:r>
              <w:rPr>
                <w:sz w:val="20"/>
                <w:szCs w:val="20"/>
              </w:rPr>
              <w:t>BOJAN Urban</w:t>
            </w:r>
          </w:p>
        </w:tc>
        <w:tc>
          <w:tcPr>
            <w:tcW w:w="1417" w:type="dxa"/>
          </w:tcPr>
          <w:p w14:paraId="54CA5385" w14:textId="77777777" w:rsidR="00AF5065" w:rsidRDefault="00AF5065">
            <w:pPr>
              <w:jc w:val="both"/>
              <w:rPr>
                <w:sz w:val="20"/>
                <w:szCs w:val="20"/>
              </w:rPr>
            </w:pPr>
            <w:r>
              <w:rPr>
                <w:sz w:val="20"/>
                <w:szCs w:val="20"/>
              </w:rPr>
              <w:t>DG ENV</w:t>
            </w:r>
          </w:p>
        </w:tc>
        <w:tc>
          <w:tcPr>
            <w:tcW w:w="2490" w:type="dxa"/>
          </w:tcPr>
          <w:p w14:paraId="70F2EA48" w14:textId="77777777" w:rsidR="00AF5065" w:rsidRDefault="00AF5065">
            <w:pPr>
              <w:jc w:val="both"/>
              <w:rPr>
                <w:sz w:val="20"/>
                <w:szCs w:val="20"/>
              </w:rPr>
            </w:pPr>
            <w:r>
              <w:rPr>
                <w:sz w:val="20"/>
                <w:szCs w:val="20"/>
              </w:rPr>
              <w:t>Belgium</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12CB9C" w14:textId="77777777" w:rsidR="00AF5065" w:rsidRDefault="00A73A4B">
            <w:pPr>
              <w:jc w:val="both"/>
              <w:rPr>
                <w:sz w:val="20"/>
                <w:szCs w:val="20"/>
              </w:rPr>
            </w:pPr>
            <w:hyperlink r:id="rId10" w:history="1">
              <w:r w:rsidR="00AF5065" w:rsidRPr="00E908F0">
                <w:rPr>
                  <w:rStyle w:val="Hyperlink"/>
                  <w:sz w:val="20"/>
                  <w:szCs w:val="20"/>
                </w:rPr>
                <w:t>Urban.BOIJE@ec.europa.eu</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19F877" w14:textId="77777777" w:rsidR="00AF5065" w:rsidRDefault="00AF5065">
            <w:pPr>
              <w:jc w:val="both"/>
              <w:rPr>
                <w:sz w:val="20"/>
                <w:szCs w:val="20"/>
              </w:rPr>
            </w:pPr>
            <w:r>
              <w:rPr>
                <w:sz w:val="20"/>
                <w:szCs w:val="20"/>
              </w:rPr>
              <w:t>Yes</w:t>
            </w:r>
          </w:p>
        </w:tc>
      </w:tr>
      <w:tr w:rsidR="00AF5065" w14:paraId="56595478" w14:textId="77777777" w:rsidTr="005752AA">
        <w:tc>
          <w:tcPr>
            <w:tcW w:w="1668" w:type="dxa"/>
          </w:tcPr>
          <w:p w14:paraId="0D526143" w14:textId="77777777" w:rsidR="00AF5065" w:rsidRDefault="00AF5065">
            <w:pPr>
              <w:jc w:val="both"/>
              <w:rPr>
                <w:sz w:val="20"/>
                <w:szCs w:val="20"/>
              </w:rPr>
            </w:pPr>
            <w:r>
              <w:rPr>
                <w:sz w:val="20"/>
                <w:szCs w:val="20"/>
              </w:rPr>
              <w:t>BRUINEN DE BRUIN, Yuri</w:t>
            </w:r>
          </w:p>
        </w:tc>
        <w:tc>
          <w:tcPr>
            <w:tcW w:w="1417" w:type="dxa"/>
          </w:tcPr>
          <w:p w14:paraId="2C6A1065" w14:textId="77777777" w:rsidR="00AF5065" w:rsidRPr="00783C27" w:rsidRDefault="00AF5065" w:rsidP="005752AA">
            <w:pPr>
              <w:jc w:val="both"/>
              <w:rPr>
                <w:sz w:val="20"/>
                <w:szCs w:val="20"/>
                <w:lang w:val="fr-FR"/>
              </w:rPr>
            </w:pPr>
            <w:r w:rsidRPr="00783C27">
              <w:rPr>
                <w:sz w:val="20"/>
                <w:szCs w:val="20"/>
                <w:lang w:val="fr-FR"/>
              </w:rPr>
              <w:t>DG JRC</w:t>
            </w:r>
          </w:p>
        </w:tc>
        <w:tc>
          <w:tcPr>
            <w:tcW w:w="2490" w:type="dxa"/>
          </w:tcPr>
          <w:p w14:paraId="7C03D059" w14:textId="77777777" w:rsidR="00AF5065" w:rsidRDefault="00AF5065">
            <w:pPr>
              <w:jc w:val="both"/>
            </w:pPr>
            <w:proofErr w:type="spellStart"/>
            <w:r>
              <w:rPr>
                <w:sz w:val="20"/>
                <w:szCs w:val="20"/>
                <w:lang w:val="fr-FR"/>
              </w:rPr>
              <w:t>Italy</w:t>
            </w:r>
            <w:proofErr w:type="spellEnd"/>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5CE87C" w14:textId="77777777" w:rsidR="00AF5065" w:rsidRPr="005752AA" w:rsidRDefault="00A73A4B">
            <w:pPr>
              <w:jc w:val="both"/>
              <w:rPr>
                <w:sz w:val="20"/>
                <w:szCs w:val="20"/>
              </w:rPr>
            </w:pPr>
            <w:hyperlink r:id="rId11">
              <w:r w:rsidR="00AF5065" w:rsidRPr="005752AA">
                <w:rPr>
                  <w:color w:val="1155CC"/>
                  <w:sz w:val="20"/>
                  <w:szCs w:val="20"/>
                  <w:u w:val="single"/>
                </w:rPr>
                <w:t>Yuri.bruinen-de-bruin@ec.europa.eu</w:t>
              </w:r>
            </w:hyperlink>
            <w:r w:rsidR="00AF5065" w:rsidRPr="005752AA">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4FA428" w14:textId="77777777" w:rsidR="00AF5065" w:rsidRDefault="00AF5065">
            <w:pPr>
              <w:jc w:val="both"/>
              <w:rPr>
                <w:sz w:val="20"/>
                <w:szCs w:val="20"/>
              </w:rPr>
            </w:pPr>
            <w:r>
              <w:rPr>
                <w:sz w:val="20"/>
                <w:szCs w:val="20"/>
              </w:rPr>
              <w:t>Yes</w:t>
            </w:r>
          </w:p>
        </w:tc>
      </w:tr>
      <w:tr w:rsidR="00AF5065" w14:paraId="5361C624" w14:textId="77777777" w:rsidTr="005752AA">
        <w:tc>
          <w:tcPr>
            <w:tcW w:w="1668" w:type="dxa"/>
          </w:tcPr>
          <w:p w14:paraId="3C0A5370" w14:textId="77777777" w:rsidR="00AF5065" w:rsidRPr="00843313" w:rsidRDefault="00AF5065" w:rsidP="007D350E">
            <w:pPr>
              <w:rPr>
                <w:sz w:val="20"/>
                <w:szCs w:val="20"/>
                <w:lang w:val="it-IT"/>
              </w:rPr>
            </w:pPr>
            <w:r>
              <w:rPr>
                <w:sz w:val="20"/>
                <w:szCs w:val="20"/>
                <w:lang w:val="it-IT"/>
              </w:rPr>
              <w:t>DULIO Valeria</w:t>
            </w:r>
          </w:p>
        </w:tc>
        <w:tc>
          <w:tcPr>
            <w:tcW w:w="1417" w:type="dxa"/>
          </w:tcPr>
          <w:p w14:paraId="732FD357" w14:textId="77777777" w:rsidR="00AF5065" w:rsidRDefault="00AF5065">
            <w:pPr>
              <w:jc w:val="both"/>
              <w:rPr>
                <w:sz w:val="20"/>
                <w:szCs w:val="20"/>
              </w:rPr>
            </w:pPr>
            <w:proofErr w:type="spellStart"/>
            <w:r>
              <w:rPr>
                <w:sz w:val="20"/>
                <w:szCs w:val="20"/>
              </w:rPr>
              <w:t>Ineris</w:t>
            </w:r>
            <w:proofErr w:type="spellEnd"/>
            <w:r>
              <w:rPr>
                <w:sz w:val="20"/>
                <w:szCs w:val="20"/>
              </w:rPr>
              <w:t>, Norman network</w:t>
            </w:r>
          </w:p>
        </w:tc>
        <w:tc>
          <w:tcPr>
            <w:tcW w:w="2490" w:type="dxa"/>
          </w:tcPr>
          <w:p w14:paraId="0CCBA0C7" w14:textId="77777777" w:rsidR="00AF5065" w:rsidRPr="00C7504C" w:rsidRDefault="00AF5065" w:rsidP="007D350E">
            <w:pPr>
              <w:jc w:val="both"/>
              <w:rPr>
                <w:color w:val="1155CC"/>
                <w:sz w:val="20"/>
                <w:szCs w:val="20"/>
                <w:u w:val="single"/>
              </w:rPr>
            </w:pPr>
            <w:r>
              <w:rPr>
                <w:sz w:val="20"/>
                <w:szCs w:val="20"/>
                <w:lang w:val="fr-FR"/>
              </w:rPr>
              <w:t>France</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E3A29E" w14:textId="77777777" w:rsidR="00AF5065" w:rsidRDefault="00AF5065" w:rsidP="007D350E">
            <w:pPr>
              <w:jc w:val="both"/>
              <w:rPr>
                <w:sz w:val="20"/>
                <w:szCs w:val="20"/>
              </w:rPr>
            </w:pPr>
            <w:r w:rsidRPr="00C7504C">
              <w:rPr>
                <w:color w:val="1155CC"/>
                <w:sz w:val="20"/>
                <w:szCs w:val="20"/>
                <w:u w:val="single"/>
              </w:rPr>
              <w:t>Valeria.DULIO@ineris.fr</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E28DAC" w14:textId="77777777" w:rsidR="00AF5065" w:rsidRDefault="00AF5065">
            <w:pPr>
              <w:jc w:val="both"/>
              <w:rPr>
                <w:sz w:val="20"/>
                <w:szCs w:val="20"/>
              </w:rPr>
            </w:pPr>
            <w:r>
              <w:rPr>
                <w:sz w:val="20"/>
                <w:szCs w:val="20"/>
              </w:rPr>
              <w:t>Yes</w:t>
            </w:r>
          </w:p>
        </w:tc>
      </w:tr>
      <w:tr w:rsidR="00AF5065" w14:paraId="485389CF" w14:textId="77777777" w:rsidTr="005752AA">
        <w:tc>
          <w:tcPr>
            <w:tcW w:w="1668" w:type="dxa"/>
          </w:tcPr>
          <w:p w14:paraId="68FB37EE" w14:textId="77777777" w:rsidR="00AF5065" w:rsidRDefault="00AF5065">
            <w:pPr>
              <w:jc w:val="both"/>
              <w:rPr>
                <w:b/>
                <w:sz w:val="20"/>
                <w:szCs w:val="20"/>
              </w:rPr>
            </w:pPr>
            <w:r>
              <w:rPr>
                <w:sz w:val="20"/>
                <w:szCs w:val="20"/>
              </w:rPr>
              <w:t xml:space="preserve">FRANCO Antonio </w:t>
            </w:r>
          </w:p>
        </w:tc>
        <w:tc>
          <w:tcPr>
            <w:tcW w:w="1417" w:type="dxa"/>
          </w:tcPr>
          <w:p w14:paraId="089D9209" w14:textId="77777777" w:rsidR="00AF5065" w:rsidRDefault="00AF5065" w:rsidP="005752AA">
            <w:pPr>
              <w:jc w:val="both"/>
              <w:rPr>
                <w:b/>
                <w:sz w:val="20"/>
                <w:szCs w:val="20"/>
              </w:rPr>
            </w:pPr>
            <w:r>
              <w:rPr>
                <w:sz w:val="20"/>
                <w:szCs w:val="20"/>
              </w:rPr>
              <w:t>DG JRC</w:t>
            </w:r>
          </w:p>
        </w:tc>
        <w:tc>
          <w:tcPr>
            <w:tcW w:w="2490" w:type="dxa"/>
          </w:tcPr>
          <w:p w14:paraId="1FF81E51" w14:textId="77777777" w:rsidR="00AF5065" w:rsidRDefault="00AF5065">
            <w:pPr>
              <w:jc w:val="both"/>
            </w:pPr>
            <w:r>
              <w:rPr>
                <w:sz w:val="20"/>
                <w:szCs w:val="20"/>
              </w:rPr>
              <w:t>Italy</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AFC200" w14:textId="77777777" w:rsidR="00AF5065" w:rsidRDefault="00A73A4B">
            <w:pPr>
              <w:jc w:val="both"/>
              <w:rPr>
                <w:sz w:val="20"/>
                <w:szCs w:val="20"/>
              </w:rPr>
            </w:pPr>
            <w:hyperlink r:id="rId12">
              <w:r w:rsidR="00AF5065">
                <w:rPr>
                  <w:color w:val="1155CC"/>
                  <w:sz w:val="20"/>
                  <w:szCs w:val="20"/>
                  <w:u w:val="single"/>
                </w:rPr>
                <w:t>Antonio.FRANCO@ec.europa.eu</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B232CC" w14:textId="77777777" w:rsidR="00AF5065" w:rsidRDefault="00AF5065">
            <w:pPr>
              <w:jc w:val="both"/>
              <w:rPr>
                <w:sz w:val="20"/>
                <w:szCs w:val="20"/>
              </w:rPr>
            </w:pPr>
            <w:r>
              <w:rPr>
                <w:sz w:val="20"/>
                <w:szCs w:val="20"/>
              </w:rPr>
              <w:t>Yes</w:t>
            </w:r>
            <w:r w:rsidDel="002E5CD7">
              <w:rPr>
                <w:sz w:val="20"/>
                <w:szCs w:val="20"/>
              </w:rPr>
              <w:t xml:space="preserve"> </w:t>
            </w:r>
          </w:p>
        </w:tc>
      </w:tr>
      <w:tr w:rsidR="00AF5065" w14:paraId="4DF263D3" w14:textId="77777777" w:rsidTr="005752AA">
        <w:tc>
          <w:tcPr>
            <w:tcW w:w="1668" w:type="dxa"/>
          </w:tcPr>
          <w:p w14:paraId="47DAB1E6" w14:textId="77777777" w:rsidR="00AF5065" w:rsidRDefault="00AF5065">
            <w:pPr>
              <w:jc w:val="both"/>
              <w:rPr>
                <w:sz w:val="20"/>
                <w:szCs w:val="20"/>
              </w:rPr>
            </w:pPr>
            <w:r>
              <w:rPr>
                <w:sz w:val="20"/>
                <w:szCs w:val="20"/>
              </w:rPr>
              <w:t>GORDON Marc</w:t>
            </w:r>
          </w:p>
        </w:tc>
        <w:tc>
          <w:tcPr>
            <w:tcW w:w="1417" w:type="dxa"/>
          </w:tcPr>
          <w:p w14:paraId="2BE7AD62" w14:textId="77777777" w:rsidR="00AF5065" w:rsidRDefault="00AF5065" w:rsidP="00157E55">
            <w:pPr>
              <w:jc w:val="both"/>
              <w:rPr>
                <w:sz w:val="20"/>
                <w:szCs w:val="20"/>
              </w:rPr>
            </w:pPr>
            <w:r>
              <w:rPr>
                <w:sz w:val="20"/>
                <w:szCs w:val="20"/>
              </w:rPr>
              <w:t>UNISDR</w:t>
            </w:r>
          </w:p>
        </w:tc>
        <w:tc>
          <w:tcPr>
            <w:tcW w:w="2490" w:type="dxa"/>
          </w:tcPr>
          <w:p w14:paraId="71F3407F" w14:textId="77777777" w:rsidR="00AF5065" w:rsidRDefault="00AF5065">
            <w:pPr>
              <w:jc w:val="both"/>
              <w:rPr>
                <w:sz w:val="20"/>
                <w:szCs w:val="20"/>
              </w:rPr>
            </w:pPr>
            <w:r>
              <w:rPr>
                <w:sz w:val="20"/>
                <w:szCs w:val="20"/>
              </w:rPr>
              <w:t>Switzerland</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FE354F" w14:textId="6E945852" w:rsidR="00AF5065" w:rsidRDefault="00A73A4B">
            <w:pPr>
              <w:jc w:val="both"/>
              <w:rPr>
                <w:sz w:val="20"/>
                <w:szCs w:val="20"/>
              </w:rPr>
            </w:pPr>
            <w:hyperlink r:id="rId13" w:history="1">
              <w:r w:rsidR="00AF5065" w:rsidRPr="00E908F0">
                <w:rPr>
                  <w:rStyle w:val="Hyperlink"/>
                  <w:sz w:val="20"/>
                  <w:szCs w:val="20"/>
                </w:rPr>
                <w:t>gordon6@un.org</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4FE435" w14:textId="77777777" w:rsidR="00AF5065" w:rsidRDefault="00AF5065">
            <w:pPr>
              <w:jc w:val="both"/>
              <w:rPr>
                <w:sz w:val="20"/>
                <w:szCs w:val="20"/>
              </w:rPr>
            </w:pPr>
            <w:r>
              <w:rPr>
                <w:sz w:val="20"/>
                <w:szCs w:val="20"/>
              </w:rPr>
              <w:t>Yes</w:t>
            </w:r>
          </w:p>
        </w:tc>
      </w:tr>
      <w:tr w:rsidR="00AF5065" w14:paraId="5568FA5E" w14:textId="77777777" w:rsidTr="005752AA">
        <w:tc>
          <w:tcPr>
            <w:tcW w:w="1668" w:type="dxa"/>
          </w:tcPr>
          <w:p w14:paraId="66EC73B0" w14:textId="77777777" w:rsidR="00AF5065" w:rsidRDefault="00AF5065">
            <w:pPr>
              <w:jc w:val="both"/>
              <w:rPr>
                <w:b/>
                <w:sz w:val="20"/>
                <w:szCs w:val="20"/>
              </w:rPr>
            </w:pPr>
            <w:r>
              <w:rPr>
                <w:sz w:val="20"/>
                <w:szCs w:val="20"/>
              </w:rPr>
              <w:t>KEPHALOPOULOS Stylianos)</w:t>
            </w:r>
          </w:p>
        </w:tc>
        <w:tc>
          <w:tcPr>
            <w:tcW w:w="1417" w:type="dxa"/>
          </w:tcPr>
          <w:p w14:paraId="181F1635" w14:textId="77777777" w:rsidR="00AF5065" w:rsidRDefault="00AF5065" w:rsidP="005752AA">
            <w:pPr>
              <w:jc w:val="both"/>
              <w:rPr>
                <w:b/>
                <w:sz w:val="20"/>
                <w:szCs w:val="20"/>
              </w:rPr>
            </w:pPr>
            <w:r>
              <w:rPr>
                <w:sz w:val="20"/>
                <w:szCs w:val="20"/>
              </w:rPr>
              <w:t>DG JRC</w:t>
            </w:r>
          </w:p>
        </w:tc>
        <w:tc>
          <w:tcPr>
            <w:tcW w:w="2490" w:type="dxa"/>
          </w:tcPr>
          <w:p w14:paraId="7BA3BEF9" w14:textId="77777777" w:rsidR="00AF5065" w:rsidRDefault="00AF5065">
            <w:pPr>
              <w:jc w:val="both"/>
            </w:pPr>
            <w:r>
              <w:rPr>
                <w:sz w:val="20"/>
                <w:szCs w:val="20"/>
              </w:rPr>
              <w:t>Italy</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E260D9" w14:textId="77777777" w:rsidR="00AF5065" w:rsidRDefault="00A73A4B">
            <w:pPr>
              <w:jc w:val="both"/>
              <w:rPr>
                <w:sz w:val="20"/>
                <w:szCs w:val="20"/>
              </w:rPr>
            </w:pPr>
            <w:hyperlink r:id="rId14">
              <w:r w:rsidR="00AF5065">
                <w:rPr>
                  <w:color w:val="1155CC"/>
                  <w:sz w:val="20"/>
                  <w:szCs w:val="20"/>
                  <w:u w:val="single"/>
                </w:rPr>
                <w:t>Stylianos.KEPHALOPOULOS@ec.europa.eu</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AA518E" w14:textId="77777777" w:rsidR="00AF5065" w:rsidRDefault="00AF5065">
            <w:pPr>
              <w:jc w:val="both"/>
              <w:rPr>
                <w:sz w:val="20"/>
                <w:szCs w:val="20"/>
              </w:rPr>
            </w:pPr>
            <w:r>
              <w:rPr>
                <w:sz w:val="20"/>
                <w:szCs w:val="20"/>
              </w:rPr>
              <w:t>Yes</w:t>
            </w:r>
          </w:p>
          <w:p w14:paraId="57077D91" w14:textId="77777777" w:rsidR="00AF5065" w:rsidRDefault="00AF5065">
            <w:pPr>
              <w:jc w:val="both"/>
              <w:rPr>
                <w:sz w:val="20"/>
                <w:szCs w:val="20"/>
              </w:rPr>
            </w:pPr>
          </w:p>
        </w:tc>
      </w:tr>
      <w:tr w:rsidR="00AF5065" w14:paraId="053B83A7" w14:textId="77777777" w:rsidTr="005752AA">
        <w:tc>
          <w:tcPr>
            <w:tcW w:w="1668" w:type="dxa"/>
          </w:tcPr>
          <w:p w14:paraId="3759C80F" w14:textId="77777777" w:rsidR="00AF5065" w:rsidRDefault="00AF5065">
            <w:pPr>
              <w:jc w:val="both"/>
              <w:rPr>
                <w:sz w:val="20"/>
                <w:szCs w:val="20"/>
              </w:rPr>
            </w:pPr>
            <w:r>
              <w:rPr>
                <w:sz w:val="20"/>
                <w:szCs w:val="20"/>
              </w:rPr>
              <w:t xml:space="preserve">LEBRET </w:t>
            </w:r>
            <w:proofErr w:type="spellStart"/>
            <w:r>
              <w:rPr>
                <w:sz w:val="20"/>
                <w:szCs w:val="20"/>
              </w:rPr>
              <w:t>erik</w:t>
            </w:r>
            <w:proofErr w:type="spellEnd"/>
            <w:r>
              <w:rPr>
                <w:sz w:val="20"/>
                <w:szCs w:val="20"/>
              </w:rPr>
              <w:t xml:space="preserve"> </w:t>
            </w:r>
          </w:p>
        </w:tc>
        <w:tc>
          <w:tcPr>
            <w:tcW w:w="1417" w:type="dxa"/>
          </w:tcPr>
          <w:p w14:paraId="0A5CAE1C" w14:textId="77777777" w:rsidR="00AF5065" w:rsidRDefault="00AF5065" w:rsidP="005752AA">
            <w:pPr>
              <w:jc w:val="both"/>
              <w:rPr>
                <w:sz w:val="20"/>
                <w:szCs w:val="20"/>
              </w:rPr>
            </w:pPr>
            <w:r>
              <w:rPr>
                <w:sz w:val="20"/>
                <w:szCs w:val="20"/>
              </w:rPr>
              <w:t>RIVM</w:t>
            </w:r>
          </w:p>
        </w:tc>
        <w:tc>
          <w:tcPr>
            <w:tcW w:w="2490" w:type="dxa"/>
          </w:tcPr>
          <w:p w14:paraId="209026AA" w14:textId="77777777" w:rsidR="00AF5065" w:rsidRDefault="00AF5065">
            <w:pPr>
              <w:jc w:val="both"/>
            </w:pPr>
            <w:r>
              <w:rPr>
                <w:sz w:val="20"/>
                <w:szCs w:val="20"/>
              </w:rPr>
              <w:t>Netherlands</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5280DF7" w14:textId="77777777" w:rsidR="00AF5065" w:rsidRDefault="00A73A4B">
            <w:pPr>
              <w:jc w:val="both"/>
              <w:rPr>
                <w:sz w:val="20"/>
                <w:szCs w:val="20"/>
              </w:rPr>
            </w:pPr>
            <w:hyperlink r:id="rId15">
              <w:r w:rsidR="00AF5065">
                <w:rPr>
                  <w:color w:val="1155CC"/>
                  <w:sz w:val="20"/>
                  <w:szCs w:val="20"/>
                  <w:u w:val="single"/>
                </w:rPr>
                <w:t>erik.lebret@rivm.nl</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AC9E22" w14:textId="77777777" w:rsidR="00AF5065" w:rsidRDefault="00AF5065">
            <w:pPr>
              <w:jc w:val="both"/>
              <w:rPr>
                <w:sz w:val="20"/>
                <w:szCs w:val="20"/>
              </w:rPr>
            </w:pPr>
            <w:r>
              <w:rPr>
                <w:sz w:val="20"/>
                <w:szCs w:val="20"/>
              </w:rPr>
              <w:t>Yes</w:t>
            </w:r>
          </w:p>
        </w:tc>
      </w:tr>
      <w:tr w:rsidR="00AF5065" w14:paraId="67251185" w14:textId="77777777" w:rsidTr="005752AA">
        <w:tc>
          <w:tcPr>
            <w:tcW w:w="1668" w:type="dxa"/>
          </w:tcPr>
          <w:p w14:paraId="5736568A" w14:textId="77777777" w:rsidR="00AF5065" w:rsidRDefault="00AF5065">
            <w:pPr>
              <w:jc w:val="both"/>
              <w:rPr>
                <w:b/>
                <w:sz w:val="20"/>
                <w:szCs w:val="20"/>
              </w:rPr>
            </w:pPr>
            <w:r>
              <w:rPr>
                <w:sz w:val="20"/>
                <w:szCs w:val="20"/>
              </w:rPr>
              <w:t xml:space="preserve">MARIN FERRER Montserrat </w:t>
            </w:r>
          </w:p>
        </w:tc>
        <w:tc>
          <w:tcPr>
            <w:tcW w:w="1417" w:type="dxa"/>
          </w:tcPr>
          <w:p w14:paraId="5AA2C0CD" w14:textId="77777777" w:rsidR="00AF5065" w:rsidRDefault="00AF5065" w:rsidP="005752AA">
            <w:pPr>
              <w:jc w:val="both"/>
              <w:rPr>
                <w:b/>
                <w:sz w:val="20"/>
                <w:szCs w:val="20"/>
              </w:rPr>
            </w:pPr>
            <w:r>
              <w:rPr>
                <w:sz w:val="20"/>
                <w:szCs w:val="20"/>
              </w:rPr>
              <w:t xml:space="preserve">DG JRC </w:t>
            </w:r>
          </w:p>
        </w:tc>
        <w:tc>
          <w:tcPr>
            <w:tcW w:w="2490" w:type="dxa"/>
          </w:tcPr>
          <w:p w14:paraId="30CB5C0E" w14:textId="77777777" w:rsidR="00AF5065" w:rsidRDefault="00AF5065">
            <w:pPr>
              <w:jc w:val="both"/>
            </w:pPr>
            <w:r>
              <w:rPr>
                <w:sz w:val="20"/>
                <w:szCs w:val="20"/>
              </w:rPr>
              <w:t>Italy</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49747ED" w14:textId="77777777" w:rsidR="00AF5065" w:rsidRDefault="00A73A4B">
            <w:pPr>
              <w:jc w:val="both"/>
              <w:rPr>
                <w:sz w:val="20"/>
                <w:szCs w:val="20"/>
              </w:rPr>
            </w:pPr>
            <w:hyperlink r:id="rId16">
              <w:r w:rsidR="00AF5065">
                <w:rPr>
                  <w:color w:val="1155CC"/>
                  <w:sz w:val="20"/>
                  <w:szCs w:val="20"/>
                  <w:u w:val="single"/>
                </w:rPr>
                <w:t>Montserrat.MARIN-FERRER@ec.europa.eu</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AF0379" w14:textId="77777777" w:rsidR="00AF5065" w:rsidRDefault="00AF5065">
            <w:pPr>
              <w:jc w:val="both"/>
              <w:rPr>
                <w:sz w:val="20"/>
                <w:szCs w:val="20"/>
              </w:rPr>
            </w:pPr>
            <w:r>
              <w:rPr>
                <w:sz w:val="20"/>
                <w:szCs w:val="20"/>
              </w:rPr>
              <w:t>Yes</w:t>
            </w:r>
          </w:p>
        </w:tc>
      </w:tr>
      <w:tr w:rsidR="00AF5065" w14:paraId="0552DB8C" w14:textId="77777777" w:rsidTr="005752AA">
        <w:tc>
          <w:tcPr>
            <w:tcW w:w="1668" w:type="dxa"/>
          </w:tcPr>
          <w:p w14:paraId="141E0FFC" w14:textId="77777777" w:rsidR="00AF5065" w:rsidRDefault="00AF5065" w:rsidP="00310A48">
            <w:pPr>
              <w:jc w:val="both"/>
              <w:rPr>
                <w:sz w:val="20"/>
                <w:szCs w:val="20"/>
              </w:rPr>
            </w:pPr>
            <w:r>
              <w:rPr>
                <w:sz w:val="20"/>
                <w:szCs w:val="20"/>
              </w:rPr>
              <w:lastRenderedPageBreak/>
              <w:t xml:space="preserve">POLLARD, Kevin </w:t>
            </w:r>
          </w:p>
        </w:tc>
        <w:tc>
          <w:tcPr>
            <w:tcW w:w="1417" w:type="dxa"/>
          </w:tcPr>
          <w:p w14:paraId="6057E2E7" w14:textId="77777777" w:rsidR="00AF5065" w:rsidRDefault="00AF5065" w:rsidP="005752AA">
            <w:pPr>
              <w:jc w:val="both"/>
              <w:rPr>
                <w:sz w:val="20"/>
                <w:szCs w:val="20"/>
              </w:rPr>
            </w:pPr>
            <w:r>
              <w:rPr>
                <w:sz w:val="20"/>
                <w:szCs w:val="20"/>
              </w:rPr>
              <w:t xml:space="preserve">ECHA </w:t>
            </w:r>
          </w:p>
        </w:tc>
        <w:tc>
          <w:tcPr>
            <w:tcW w:w="2490" w:type="dxa"/>
          </w:tcPr>
          <w:p w14:paraId="26A8A624" w14:textId="77777777" w:rsidR="00AF5065" w:rsidRDefault="00AF5065">
            <w:pPr>
              <w:jc w:val="both"/>
            </w:pPr>
            <w:r>
              <w:rPr>
                <w:sz w:val="20"/>
                <w:szCs w:val="20"/>
              </w:rPr>
              <w:t>Finland</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FA6DF9" w14:textId="77777777" w:rsidR="00AF5065" w:rsidRDefault="00A73A4B">
            <w:pPr>
              <w:jc w:val="both"/>
              <w:rPr>
                <w:sz w:val="20"/>
                <w:szCs w:val="20"/>
              </w:rPr>
            </w:pPr>
            <w:hyperlink r:id="rId17">
              <w:r w:rsidR="00AF5065">
                <w:rPr>
                  <w:color w:val="1155CC"/>
                  <w:sz w:val="20"/>
                  <w:szCs w:val="20"/>
                  <w:u w:val="single"/>
                </w:rPr>
                <w:t>Kevin.POLLARD@echa.europa.eu</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59BA74" w14:textId="77777777" w:rsidR="00AF5065" w:rsidRDefault="00AF5065">
            <w:pPr>
              <w:jc w:val="both"/>
              <w:rPr>
                <w:sz w:val="20"/>
                <w:szCs w:val="20"/>
              </w:rPr>
            </w:pPr>
            <w:r>
              <w:rPr>
                <w:sz w:val="20"/>
                <w:szCs w:val="20"/>
              </w:rPr>
              <w:t>Yes</w:t>
            </w:r>
            <w:r w:rsidDel="002E5CD7">
              <w:rPr>
                <w:sz w:val="20"/>
                <w:szCs w:val="20"/>
              </w:rPr>
              <w:t xml:space="preserve"> </w:t>
            </w:r>
          </w:p>
        </w:tc>
      </w:tr>
      <w:tr w:rsidR="00AF5065" w14:paraId="0557FD2F" w14:textId="77777777" w:rsidTr="005752AA">
        <w:tc>
          <w:tcPr>
            <w:tcW w:w="1668" w:type="dxa"/>
          </w:tcPr>
          <w:p w14:paraId="56BD3072" w14:textId="77777777" w:rsidR="00AF5065" w:rsidRDefault="00AF5065" w:rsidP="00310A48">
            <w:pPr>
              <w:jc w:val="both"/>
              <w:rPr>
                <w:b/>
                <w:sz w:val="20"/>
                <w:szCs w:val="20"/>
              </w:rPr>
            </w:pPr>
            <w:r>
              <w:rPr>
                <w:sz w:val="20"/>
                <w:szCs w:val="20"/>
              </w:rPr>
              <w:t>SIJM Dick</w:t>
            </w:r>
          </w:p>
        </w:tc>
        <w:tc>
          <w:tcPr>
            <w:tcW w:w="1417" w:type="dxa"/>
          </w:tcPr>
          <w:p w14:paraId="32F87429" w14:textId="77777777" w:rsidR="00AF5065" w:rsidRDefault="00AF5065" w:rsidP="00F57112">
            <w:pPr>
              <w:jc w:val="both"/>
              <w:rPr>
                <w:b/>
                <w:sz w:val="20"/>
                <w:szCs w:val="20"/>
              </w:rPr>
            </w:pPr>
            <w:r>
              <w:rPr>
                <w:sz w:val="20"/>
                <w:szCs w:val="20"/>
              </w:rPr>
              <w:t xml:space="preserve">Netherlands Food and Product Safety Authority </w:t>
            </w:r>
          </w:p>
        </w:tc>
        <w:tc>
          <w:tcPr>
            <w:tcW w:w="2490" w:type="dxa"/>
          </w:tcPr>
          <w:p w14:paraId="008D0E35" w14:textId="77777777" w:rsidR="00AF5065" w:rsidRDefault="00AF5065">
            <w:pPr>
              <w:jc w:val="both"/>
            </w:pPr>
            <w:r>
              <w:rPr>
                <w:sz w:val="20"/>
                <w:szCs w:val="20"/>
              </w:rPr>
              <w:t>Netherlands</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66BB68" w14:textId="77777777" w:rsidR="00AF5065" w:rsidRDefault="00A73A4B">
            <w:pPr>
              <w:jc w:val="both"/>
              <w:rPr>
                <w:sz w:val="20"/>
                <w:szCs w:val="20"/>
              </w:rPr>
            </w:pPr>
            <w:hyperlink r:id="rId18">
              <w:r w:rsidR="00AF5065">
                <w:rPr>
                  <w:color w:val="1155CC"/>
                  <w:sz w:val="20"/>
                  <w:szCs w:val="20"/>
                  <w:u w:val="single"/>
                </w:rPr>
                <w:t>T.H.M.Sijm@nvwa.nl</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304872" w14:textId="77777777" w:rsidR="00AF5065" w:rsidRDefault="00AF5065">
            <w:pPr>
              <w:jc w:val="both"/>
              <w:rPr>
                <w:sz w:val="20"/>
                <w:szCs w:val="20"/>
              </w:rPr>
            </w:pPr>
            <w:r>
              <w:rPr>
                <w:sz w:val="20"/>
                <w:szCs w:val="20"/>
              </w:rPr>
              <w:t>Yes</w:t>
            </w:r>
          </w:p>
        </w:tc>
      </w:tr>
      <w:tr w:rsidR="00AF5065" w14:paraId="54E4C7B6" w14:textId="77777777" w:rsidTr="005752AA">
        <w:tc>
          <w:tcPr>
            <w:tcW w:w="1668" w:type="dxa"/>
          </w:tcPr>
          <w:p w14:paraId="1B98974B" w14:textId="77777777" w:rsidR="00AF5065" w:rsidRDefault="00AF5065">
            <w:pPr>
              <w:jc w:val="both"/>
              <w:rPr>
                <w:sz w:val="20"/>
                <w:szCs w:val="20"/>
              </w:rPr>
            </w:pPr>
            <w:r>
              <w:rPr>
                <w:sz w:val="20"/>
                <w:szCs w:val="20"/>
              </w:rPr>
              <w:t>SLOBODNIK Jaroslav</w:t>
            </w:r>
          </w:p>
        </w:tc>
        <w:tc>
          <w:tcPr>
            <w:tcW w:w="1417" w:type="dxa"/>
          </w:tcPr>
          <w:p w14:paraId="47F0D9F5" w14:textId="77777777" w:rsidR="00AF5065" w:rsidRDefault="00AF5065" w:rsidP="00F57112">
            <w:pPr>
              <w:jc w:val="both"/>
              <w:rPr>
                <w:sz w:val="20"/>
                <w:szCs w:val="20"/>
              </w:rPr>
            </w:pPr>
            <w:r>
              <w:rPr>
                <w:sz w:val="20"/>
                <w:szCs w:val="20"/>
              </w:rPr>
              <w:t>Environmental Institute, Norman network</w:t>
            </w:r>
          </w:p>
        </w:tc>
        <w:tc>
          <w:tcPr>
            <w:tcW w:w="2490" w:type="dxa"/>
          </w:tcPr>
          <w:p w14:paraId="7DE6714E" w14:textId="77777777" w:rsidR="00AF5065" w:rsidRDefault="00AF5065">
            <w:pPr>
              <w:jc w:val="both"/>
            </w:pPr>
            <w:r>
              <w:rPr>
                <w:sz w:val="20"/>
                <w:szCs w:val="20"/>
              </w:rPr>
              <w:t>Slovak Republic</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95AD5B" w14:textId="77777777" w:rsidR="00AF5065" w:rsidRDefault="00A73A4B">
            <w:pPr>
              <w:jc w:val="both"/>
              <w:rPr>
                <w:sz w:val="20"/>
                <w:szCs w:val="20"/>
              </w:rPr>
            </w:pPr>
            <w:hyperlink r:id="rId19">
              <w:r w:rsidR="00AF5065">
                <w:rPr>
                  <w:color w:val="1155CC"/>
                  <w:sz w:val="20"/>
                  <w:szCs w:val="20"/>
                  <w:u w:val="single"/>
                </w:rPr>
                <w:t>slobodnik@ei.sk</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2844D0" w14:textId="77777777" w:rsidR="00AF5065" w:rsidRDefault="00AF5065">
            <w:pPr>
              <w:jc w:val="both"/>
              <w:rPr>
                <w:sz w:val="20"/>
                <w:szCs w:val="20"/>
              </w:rPr>
            </w:pPr>
            <w:r>
              <w:rPr>
                <w:sz w:val="20"/>
                <w:szCs w:val="20"/>
              </w:rPr>
              <w:t>Yes</w:t>
            </w:r>
          </w:p>
        </w:tc>
      </w:tr>
      <w:tr w:rsidR="00AF5065" w14:paraId="76119AB1" w14:textId="77777777" w:rsidTr="005752AA">
        <w:tc>
          <w:tcPr>
            <w:tcW w:w="1668" w:type="dxa"/>
          </w:tcPr>
          <w:p w14:paraId="67CE7D63" w14:textId="77777777" w:rsidR="00AF5065" w:rsidRDefault="00AF5065">
            <w:pPr>
              <w:jc w:val="both"/>
              <w:rPr>
                <w:sz w:val="20"/>
                <w:szCs w:val="20"/>
              </w:rPr>
            </w:pPr>
            <w:r>
              <w:rPr>
                <w:sz w:val="20"/>
                <w:szCs w:val="20"/>
              </w:rPr>
              <w:t xml:space="preserve">STRECK, Georg </w:t>
            </w:r>
          </w:p>
        </w:tc>
        <w:tc>
          <w:tcPr>
            <w:tcW w:w="1417" w:type="dxa"/>
          </w:tcPr>
          <w:p w14:paraId="77AD2ADC" w14:textId="274B8FC3" w:rsidR="00AF5065" w:rsidRDefault="00AF5065">
            <w:pPr>
              <w:jc w:val="both"/>
              <w:rPr>
                <w:sz w:val="20"/>
                <w:szCs w:val="20"/>
              </w:rPr>
            </w:pPr>
            <w:r>
              <w:rPr>
                <w:sz w:val="20"/>
                <w:szCs w:val="20"/>
              </w:rPr>
              <w:t>DG Grow</w:t>
            </w:r>
          </w:p>
        </w:tc>
        <w:tc>
          <w:tcPr>
            <w:tcW w:w="2490" w:type="dxa"/>
          </w:tcPr>
          <w:p w14:paraId="49522957" w14:textId="77777777" w:rsidR="00AF5065" w:rsidRDefault="00AF5065">
            <w:pPr>
              <w:jc w:val="both"/>
            </w:pPr>
            <w:r w:rsidRPr="00157E55">
              <w:rPr>
                <w:sz w:val="20"/>
                <w:szCs w:val="20"/>
              </w:rPr>
              <w:t>Belgium</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08CC57" w14:textId="77777777" w:rsidR="00AF5065" w:rsidRDefault="00A73A4B">
            <w:pPr>
              <w:jc w:val="both"/>
              <w:rPr>
                <w:sz w:val="20"/>
                <w:szCs w:val="20"/>
              </w:rPr>
            </w:pPr>
            <w:hyperlink r:id="rId20">
              <w:r w:rsidR="00AF5065">
                <w:rPr>
                  <w:color w:val="1155CC"/>
                  <w:sz w:val="20"/>
                  <w:szCs w:val="20"/>
                  <w:u w:val="single"/>
                </w:rPr>
                <w:t>Georg.streck@ec.europa.eu</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94085D" w14:textId="77777777" w:rsidR="00AF5065" w:rsidRDefault="00AF5065">
            <w:pPr>
              <w:jc w:val="both"/>
              <w:rPr>
                <w:sz w:val="20"/>
                <w:szCs w:val="20"/>
              </w:rPr>
            </w:pPr>
            <w:r>
              <w:rPr>
                <w:sz w:val="20"/>
                <w:szCs w:val="20"/>
              </w:rPr>
              <w:t>Yes</w:t>
            </w:r>
            <w:r w:rsidDel="002E5CD7">
              <w:rPr>
                <w:sz w:val="20"/>
                <w:szCs w:val="20"/>
              </w:rPr>
              <w:t xml:space="preserve"> </w:t>
            </w:r>
          </w:p>
        </w:tc>
      </w:tr>
      <w:tr w:rsidR="00AF5065" w14:paraId="3D34917A" w14:textId="77777777" w:rsidTr="005752AA">
        <w:tc>
          <w:tcPr>
            <w:tcW w:w="1668" w:type="dxa"/>
          </w:tcPr>
          <w:p w14:paraId="1C688060" w14:textId="77777777" w:rsidR="00AF5065" w:rsidRDefault="00AF5065">
            <w:pPr>
              <w:rPr>
                <w:sz w:val="20"/>
                <w:szCs w:val="20"/>
              </w:rPr>
            </w:pPr>
            <w:r>
              <w:rPr>
                <w:sz w:val="20"/>
                <w:szCs w:val="20"/>
              </w:rPr>
              <w:t>TANARRO GOZALO Celia</w:t>
            </w:r>
          </w:p>
        </w:tc>
        <w:tc>
          <w:tcPr>
            <w:tcW w:w="1417" w:type="dxa"/>
          </w:tcPr>
          <w:p w14:paraId="701190F4" w14:textId="77777777" w:rsidR="00AF5065" w:rsidRDefault="00AF5065" w:rsidP="00157E55">
            <w:pPr>
              <w:jc w:val="both"/>
              <w:rPr>
                <w:sz w:val="20"/>
                <w:szCs w:val="20"/>
              </w:rPr>
            </w:pPr>
            <w:r>
              <w:rPr>
                <w:sz w:val="20"/>
                <w:szCs w:val="20"/>
              </w:rPr>
              <w:t>ECHA</w:t>
            </w:r>
          </w:p>
        </w:tc>
        <w:tc>
          <w:tcPr>
            <w:tcW w:w="2490" w:type="dxa"/>
          </w:tcPr>
          <w:p w14:paraId="6CF2D5AD" w14:textId="77777777" w:rsidR="00AF5065" w:rsidRDefault="00AF5065">
            <w:pPr>
              <w:jc w:val="both"/>
            </w:pPr>
            <w:r>
              <w:rPr>
                <w:sz w:val="20"/>
                <w:szCs w:val="20"/>
              </w:rPr>
              <w:t>Finland</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FC4369" w14:textId="77777777" w:rsidR="00AF5065" w:rsidRDefault="00A73A4B">
            <w:pPr>
              <w:jc w:val="both"/>
              <w:rPr>
                <w:sz w:val="20"/>
                <w:szCs w:val="20"/>
              </w:rPr>
            </w:pPr>
            <w:hyperlink r:id="rId21">
              <w:r w:rsidR="00AF5065">
                <w:rPr>
                  <w:color w:val="1155CC"/>
                  <w:sz w:val="20"/>
                  <w:szCs w:val="20"/>
                  <w:u w:val="single"/>
                </w:rPr>
                <w:t>Celia.TANARROGOZALO@echa.europa.eu</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B2ECD5" w14:textId="77777777" w:rsidR="00AF5065" w:rsidRDefault="00AF5065">
            <w:pPr>
              <w:jc w:val="both"/>
              <w:rPr>
                <w:sz w:val="20"/>
                <w:szCs w:val="20"/>
              </w:rPr>
            </w:pPr>
            <w:r>
              <w:rPr>
                <w:sz w:val="20"/>
                <w:szCs w:val="20"/>
              </w:rPr>
              <w:t>Yes</w:t>
            </w:r>
          </w:p>
        </w:tc>
      </w:tr>
      <w:tr w:rsidR="00AF5065" w14:paraId="65A0083B" w14:textId="77777777" w:rsidTr="005752AA">
        <w:tc>
          <w:tcPr>
            <w:tcW w:w="1668" w:type="dxa"/>
          </w:tcPr>
          <w:p w14:paraId="24BDD6F4" w14:textId="77777777" w:rsidR="00AF5065" w:rsidRDefault="00AF5065">
            <w:pPr>
              <w:jc w:val="both"/>
              <w:rPr>
                <w:sz w:val="20"/>
                <w:szCs w:val="20"/>
              </w:rPr>
            </w:pPr>
            <w:r>
              <w:rPr>
                <w:sz w:val="20"/>
                <w:szCs w:val="20"/>
              </w:rPr>
              <w:t>VERMEIRE Theo</w:t>
            </w:r>
          </w:p>
        </w:tc>
        <w:tc>
          <w:tcPr>
            <w:tcW w:w="1417" w:type="dxa"/>
          </w:tcPr>
          <w:p w14:paraId="21EC1C1E" w14:textId="77777777" w:rsidR="00AF5065" w:rsidRDefault="00AF5065" w:rsidP="00F57112">
            <w:pPr>
              <w:jc w:val="both"/>
              <w:rPr>
                <w:sz w:val="20"/>
                <w:szCs w:val="20"/>
              </w:rPr>
            </w:pPr>
            <w:r>
              <w:rPr>
                <w:sz w:val="20"/>
                <w:szCs w:val="20"/>
              </w:rPr>
              <w:t xml:space="preserve">RIVM </w:t>
            </w:r>
          </w:p>
        </w:tc>
        <w:tc>
          <w:tcPr>
            <w:tcW w:w="2490" w:type="dxa"/>
          </w:tcPr>
          <w:p w14:paraId="79FF7DB1" w14:textId="77777777" w:rsidR="00AF5065" w:rsidRDefault="00AF5065">
            <w:pPr>
              <w:jc w:val="both"/>
            </w:pPr>
            <w:r>
              <w:rPr>
                <w:sz w:val="20"/>
                <w:szCs w:val="20"/>
              </w:rPr>
              <w:t>Netherlands</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85E47D" w14:textId="77777777" w:rsidR="00AF5065" w:rsidRDefault="00A73A4B">
            <w:pPr>
              <w:jc w:val="both"/>
              <w:rPr>
                <w:sz w:val="20"/>
                <w:szCs w:val="20"/>
              </w:rPr>
            </w:pPr>
            <w:hyperlink r:id="rId22">
              <w:r w:rsidR="00AF5065">
                <w:rPr>
                  <w:color w:val="1155CC"/>
                  <w:sz w:val="20"/>
                  <w:szCs w:val="20"/>
                  <w:u w:val="single"/>
                </w:rPr>
                <w:t>Theo.Vermeire@rivm.nl</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9B6C8D" w14:textId="77777777" w:rsidR="00AF5065" w:rsidRDefault="00AF5065">
            <w:pPr>
              <w:jc w:val="both"/>
              <w:rPr>
                <w:sz w:val="20"/>
                <w:szCs w:val="20"/>
              </w:rPr>
            </w:pPr>
            <w:r>
              <w:rPr>
                <w:sz w:val="20"/>
                <w:szCs w:val="20"/>
              </w:rPr>
              <w:t>Yes</w:t>
            </w:r>
          </w:p>
        </w:tc>
      </w:tr>
      <w:tr w:rsidR="00AF5065" w14:paraId="18FCFFBB" w14:textId="77777777" w:rsidTr="005752AA">
        <w:tc>
          <w:tcPr>
            <w:tcW w:w="1668" w:type="dxa"/>
          </w:tcPr>
          <w:p w14:paraId="4768A350" w14:textId="77777777" w:rsidR="00AF5065" w:rsidRDefault="00AF5065">
            <w:pPr>
              <w:rPr>
                <w:sz w:val="20"/>
                <w:szCs w:val="20"/>
              </w:rPr>
            </w:pPr>
            <w:r>
              <w:rPr>
                <w:sz w:val="20"/>
                <w:szCs w:val="20"/>
              </w:rPr>
              <w:t xml:space="preserve">VEROUGSTRAETE </w:t>
            </w:r>
            <w:proofErr w:type="spellStart"/>
            <w:r>
              <w:rPr>
                <w:sz w:val="20"/>
                <w:szCs w:val="20"/>
              </w:rPr>
              <w:t>Violaine</w:t>
            </w:r>
            <w:proofErr w:type="spellEnd"/>
          </w:p>
        </w:tc>
        <w:tc>
          <w:tcPr>
            <w:tcW w:w="1417" w:type="dxa"/>
          </w:tcPr>
          <w:p w14:paraId="144E1E3D" w14:textId="77777777" w:rsidR="00AF5065" w:rsidRDefault="00AF5065" w:rsidP="00F57112">
            <w:pPr>
              <w:jc w:val="both"/>
              <w:rPr>
                <w:sz w:val="20"/>
                <w:szCs w:val="20"/>
              </w:rPr>
            </w:pPr>
            <w:proofErr w:type="spellStart"/>
            <w:r>
              <w:rPr>
                <w:sz w:val="20"/>
                <w:szCs w:val="20"/>
              </w:rPr>
              <w:t>Eurometaux</w:t>
            </w:r>
            <w:proofErr w:type="spellEnd"/>
          </w:p>
        </w:tc>
        <w:tc>
          <w:tcPr>
            <w:tcW w:w="2490" w:type="dxa"/>
          </w:tcPr>
          <w:p w14:paraId="13EACC66" w14:textId="77777777" w:rsidR="00AF5065" w:rsidRDefault="00AF5065">
            <w:pPr>
              <w:jc w:val="both"/>
            </w:pPr>
            <w:r>
              <w:rPr>
                <w:sz w:val="20"/>
                <w:szCs w:val="20"/>
              </w:rPr>
              <w:t>Belgium</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B02E69" w14:textId="77777777" w:rsidR="00AF5065" w:rsidRDefault="00A73A4B">
            <w:pPr>
              <w:jc w:val="both"/>
              <w:rPr>
                <w:sz w:val="20"/>
                <w:szCs w:val="20"/>
              </w:rPr>
            </w:pPr>
            <w:hyperlink r:id="rId23">
              <w:r w:rsidR="00AF5065">
                <w:rPr>
                  <w:color w:val="1155CC"/>
                  <w:sz w:val="20"/>
                  <w:szCs w:val="20"/>
                  <w:u w:val="single"/>
                </w:rPr>
                <w:t>verougstraete@eurometaux.be</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14550" w14:textId="77777777" w:rsidR="00AF5065" w:rsidRDefault="00AF5065">
            <w:pPr>
              <w:jc w:val="both"/>
              <w:rPr>
                <w:sz w:val="20"/>
                <w:szCs w:val="20"/>
              </w:rPr>
            </w:pPr>
            <w:r>
              <w:rPr>
                <w:sz w:val="20"/>
                <w:szCs w:val="20"/>
              </w:rPr>
              <w:t>Yes</w:t>
            </w:r>
          </w:p>
        </w:tc>
      </w:tr>
      <w:tr w:rsidR="00AF5065" w14:paraId="0BBDEECC" w14:textId="77777777" w:rsidTr="005752AA">
        <w:tc>
          <w:tcPr>
            <w:tcW w:w="1668" w:type="dxa"/>
          </w:tcPr>
          <w:p w14:paraId="3CEB7177" w14:textId="77777777" w:rsidR="00AF5065" w:rsidRDefault="00AF5065">
            <w:pPr>
              <w:jc w:val="both"/>
              <w:rPr>
                <w:sz w:val="20"/>
                <w:szCs w:val="20"/>
              </w:rPr>
            </w:pPr>
            <w:r>
              <w:rPr>
                <w:sz w:val="20"/>
                <w:szCs w:val="20"/>
              </w:rPr>
              <w:t>ZARE JEDDI Maryam</w:t>
            </w:r>
          </w:p>
        </w:tc>
        <w:tc>
          <w:tcPr>
            <w:tcW w:w="1417" w:type="dxa"/>
          </w:tcPr>
          <w:p w14:paraId="2F6CB57A" w14:textId="77777777" w:rsidR="00AF5065" w:rsidRDefault="00AF5065" w:rsidP="00F57112">
            <w:pPr>
              <w:jc w:val="both"/>
              <w:rPr>
                <w:sz w:val="20"/>
                <w:szCs w:val="20"/>
              </w:rPr>
            </w:pPr>
            <w:r>
              <w:rPr>
                <w:sz w:val="20"/>
                <w:szCs w:val="20"/>
              </w:rPr>
              <w:t xml:space="preserve"> University of Padova</w:t>
            </w:r>
          </w:p>
        </w:tc>
        <w:tc>
          <w:tcPr>
            <w:tcW w:w="2490" w:type="dxa"/>
          </w:tcPr>
          <w:p w14:paraId="787ADB97" w14:textId="77777777" w:rsidR="00AF5065" w:rsidRDefault="00AF5065">
            <w:pPr>
              <w:jc w:val="both"/>
              <w:rPr>
                <w:sz w:val="20"/>
                <w:szCs w:val="20"/>
              </w:rPr>
            </w:pPr>
            <w:r>
              <w:rPr>
                <w:sz w:val="20"/>
                <w:szCs w:val="20"/>
              </w:rPr>
              <w:t>Italy</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471AA1" w14:textId="77777777" w:rsidR="00AF5065" w:rsidRDefault="00A73A4B">
            <w:pPr>
              <w:jc w:val="both"/>
              <w:rPr>
                <w:sz w:val="20"/>
                <w:szCs w:val="20"/>
              </w:rPr>
            </w:pPr>
            <w:hyperlink r:id="rId24" w:history="1">
              <w:r w:rsidR="00AF5065" w:rsidRPr="00E908F0">
                <w:rPr>
                  <w:rStyle w:val="Hyperlink"/>
                  <w:sz w:val="20"/>
                  <w:szCs w:val="20"/>
                </w:rPr>
                <w:t>maryam.zarejeddi@unipd.it</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D5662E" w14:textId="77777777" w:rsidR="00AF5065" w:rsidRDefault="00AF5065">
            <w:pPr>
              <w:jc w:val="both"/>
              <w:rPr>
                <w:sz w:val="20"/>
                <w:szCs w:val="20"/>
              </w:rPr>
            </w:pPr>
            <w:r>
              <w:rPr>
                <w:sz w:val="20"/>
                <w:szCs w:val="20"/>
              </w:rPr>
              <w:t>Yes</w:t>
            </w:r>
          </w:p>
        </w:tc>
      </w:tr>
      <w:tr w:rsidR="00AF5065" w14:paraId="60DA98AD" w14:textId="77777777" w:rsidTr="005752AA">
        <w:tc>
          <w:tcPr>
            <w:tcW w:w="1668" w:type="dxa"/>
          </w:tcPr>
          <w:p w14:paraId="107EB3CC" w14:textId="77777777" w:rsidR="00AF5065" w:rsidRDefault="00AF5065">
            <w:pPr>
              <w:jc w:val="both"/>
              <w:rPr>
                <w:sz w:val="20"/>
                <w:szCs w:val="20"/>
              </w:rPr>
            </w:pPr>
            <w:r>
              <w:rPr>
                <w:sz w:val="20"/>
                <w:szCs w:val="20"/>
              </w:rPr>
              <w:t>CLEVESTIG Peter</w:t>
            </w:r>
          </w:p>
        </w:tc>
        <w:tc>
          <w:tcPr>
            <w:tcW w:w="1417" w:type="dxa"/>
          </w:tcPr>
          <w:p w14:paraId="67C4489D" w14:textId="77777777" w:rsidR="00AF5065" w:rsidRDefault="00AF5065" w:rsidP="00F57112">
            <w:pPr>
              <w:jc w:val="both"/>
              <w:rPr>
                <w:sz w:val="20"/>
                <w:szCs w:val="20"/>
              </w:rPr>
            </w:pPr>
            <w:r>
              <w:rPr>
                <w:sz w:val="20"/>
                <w:szCs w:val="20"/>
              </w:rPr>
              <w:t xml:space="preserve">DG </w:t>
            </w:r>
            <w:proofErr w:type="spellStart"/>
            <w:r>
              <w:rPr>
                <w:sz w:val="20"/>
                <w:szCs w:val="20"/>
              </w:rPr>
              <w:t>Devco</w:t>
            </w:r>
            <w:proofErr w:type="spellEnd"/>
            <w:r>
              <w:rPr>
                <w:sz w:val="20"/>
                <w:szCs w:val="20"/>
              </w:rPr>
              <w:t xml:space="preserve"> </w:t>
            </w:r>
          </w:p>
        </w:tc>
        <w:tc>
          <w:tcPr>
            <w:tcW w:w="2490" w:type="dxa"/>
          </w:tcPr>
          <w:p w14:paraId="70228F04" w14:textId="77777777" w:rsidR="00AF5065" w:rsidRDefault="00AF5065">
            <w:pPr>
              <w:jc w:val="both"/>
              <w:rPr>
                <w:sz w:val="20"/>
                <w:szCs w:val="20"/>
              </w:rPr>
            </w:pPr>
            <w:r>
              <w:rPr>
                <w:sz w:val="20"/>
                <w:szCs w:val="20"/>
              </w:rPr>
              <w:t>Belgium, station in United Arab Emirates</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D58070" w14:textId="77777777" w:rsidR="00AF5065" w:rsidRDefault="00AF5065">
            <w:pPr>
              <w:jc w:val="both"/>
              <w:rPr>
                <w:sz w:val="20"/>
                <w:szCs w:val="20"/>
              </w:rPr>
            </w:pPr>
            <w:r>
              <w:rPr>
                <w:sz w:val="20"/>
                <w:szCs w:val="20"/>
              </w:rPr>
              <w:t xml:space="preserve"> </w:t>
            </w:r>
            <w:hyperlink r:id="rId25">
              <w:r>
                <w:rPr>
                  <w:color w:val="1155CC"/>
                  <w:sz w:val="20"/>
                  <w:szCs w:val="20"/>
                  <w:u w:val="single"/>
                </w:rPr>
                <w:t>peter.clevestig@gmail.com</w:t>
              </w:r>
            </w:hyperlink>
            <w:r>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AD4FC9" w14:textId="77777777" w:rsidR="00AF5065" w:rsidRDefault="00AF5065">
            <w:pPr>
              <w:jc w:val="both"/>
              <w:rPr>
                <w:sz w:val="20"/>
                <w:szCs w:val="20"/>
              </w:rPr>
            </w:pPr>
            <w:r>
              <w:rPr>
                <w:sz w:val="20"/>
                <w:szCs w:val="20"/>
              </w:rPr>
              <w:t>tbc</w:t>
            </w:r>
          </w:p>
        </w:tc>
      </w:tr>
      <w:tr w:rsidR="00AF5065" w14:paraId="515C6930" w14:textId="77777777" w:rsidTr="005752AA">
        <w:tc>
          <w:tcPr>
            <w:tcW w:w="1668" w:type="dxa"/>
          </w:tcPr>
          <w:p w14:paraId="3D2009B4" w14:textId="77777777" w:rsidR="00AF5065" w:rsidRDefault="00AF5065">
            <w:pPr>
              <w:jc w:val="both"/>
              <w:rPr>
                <w:sz w:val="20"/>
                <w:szCs w:val="20"/>
              </w:rPr>
            </w:pPr>
            <w:r>
              <w:rPr>
                <w:sz w:val="20"/>
                <w:szCs w:val="20"/>
              </w:rPr>
              <w:t>DIDERICH Bob</w:t>
            </w:r>
          </w:p>
        </w:tc>
        <w:tc>
          <w:tcPr>
            <w:tcW w:w="1417" w:type="dxa"/>
          </w:tcPr>
          <w:p w14:paraId="1121049A" w14:textId="77777777" w:rsidR="00AF5065" w:rsidRDefault="00AF5065" w:rsidP="00B768E7">
            <w:pPr>
              <w:jc w:val="both"/>
              <w:rPr>
                <w:sz w:val="20"/>
                <w:szCs w:val="20"/>
              </w:rPr>
            </w:pPr>
            <w:r>
              <w:rPr>
                <w:sz w:val="20"/>
                <w:szCs w:val="20"/>
              </w:rPr>
              <w:t>OECD</w:t>
            </w:r>
          </w:p>
        </w:tc>
        <w:tc>
          <w:tcPr>
            <w:tcW w:w="2490" w:type="dxa"/>
          </w:tcPr>
          <w:p w14:paraId="3ABA42FD" w14:textId="77777777" w:rsidR="00AF5065" w:rsidRDefault="00AF5065">
            <w:pPr>
              <w:jc w:val="both"/>
            </w:pPr>
            <w:r>
              <w:rPr>
                <w:sz w:val="20"/>
                <w:szCs w:val="20"/>
              </w:rPr>
              <w:t>France</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A8C2D9" w14:textId="77777777" w:rsidR="00AF5065" w:rsidRDefault="00A73A4B">
            <w:pPr>
              <w:jc w:val="both"/>
              <w:rPr>
                <w:sz w:val="20"/>
                <w:szCs w:val="20"/>
              </w:rPr>
            </w:pPr>
            <w:hyperlink r:id="rId26">
              <w:r w:rsidR="00AF5065">
                <w:rPr>
                  <w:color w:val="1155CC"/>
                  <w:sz w:val="20"/>
                  <w:szCs w:val="20"/>
                  <w:u w:val="single"/>
                </w:rPr>
                <w:t>bob.diderich@oecd.org</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47B7A0" w14:textId="77777777" w:rsidR="00AF5065" w:rsidRDefault="00AF5065">
            <w:pPr>
              <w:jc w:val="both"/>
              <w:rPr>
                <w:sz w:val="20"/>
                <w:szCs w:val="20"/>
              </w:rPr>
            </w:pPr>
            <w:r>
              <w:rPr>
                <w:sz w:val="20"/>
                <w:szCs w:val="20"/>
              </w:rPr>
              <w:t>tbc</w:t>
            </w:r>
          </w:p>
        </w:tc>
      </w:tr>
      <w:tr w:rsidR="00AF5065" w14:paraId="3EB1246D" w14:textId="77777777" w:rsidTr="005752AA">
        <w:tc>
          <w:tcPr>
            <w:tcW w:w="1668" w:type="dxa"/>
          </w:tcPr>
          <w:p w14:paraId="613C3E23" w14:textId="77777777" w:rsidR="00AF5065" w:rsidRDefault="00AF5065">
            <w:pPr>
              <w:jc w:val="both"/>
              <w:rPr>
                <w:sz w:val="20"/>
                <w:szCs w:val="20"/>
              </w:rPr>
            </w:pPr>
            <w:r>
              <w:rPr>
                <w:sz w:val="20"/>
                <w:szCs w:val="20"/>
              </w:rPr>
              <w:t>HUBESCH Bruno</w:t>
            </w:r>
          </w:p>
        </w:tc>
        <w:tc>
          <w:tcPr>
            <w:tcW w:w="1417" w:type="dxa"/>
          </w:tcPr>
          <w:p w14:paraId="5F28AD8A" w14:textId="77777777" w:rsidR="00AF5065" w:rsidRDefault="00AF5065" w:rsidP="00B768E7">
            <w:pPr>
              <w:jc w:val="both"/>
              <w:rPr>
                <w:sz w:val="20"/>
                <w:szCs w:val="20"/>
              </w:rPr>
            </w:pPr>
            <w:proofErr w:type="spellStart"/>
            <w:r>
              <w:rPr>
                <w:sz w:val="20"/>
                <w:szCs w:val="20"/>
              </w:rPr>
              <w:t>Cefic</w:t>
            </w:r>
            <w:proofErr w:type="spellEnd"/>
            <w:r>
              <w:rPr>
                <w:sz w:val="20"/>
                <w:szCs w:val="20"/>
              </w:rPr>
              <w:t>-LRI</w:t>
            </w:r>
          </w:p>
        </w:tc>
        <w:tc>
          <w:tcPr>
            <w:tcW w:w="2490" w:type="dxa"/>
          </w:tcPr>
          <w:p w14:paraId="36966565" w14:textId="77777777" w:rsidR="00AF5065" w:rsidRDefault="00AF5065">
            <w:pPr>
              <w:jc w:val="both"/>
            </w:pPr>
            <w:r>
              <w:rPr>
                <w:sz w:val="20"/>
                <w:szCs w:val="20"/>
              </w:rPr>
              <w:t>Belgium</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BC9A80" w14:textId="77777777" w:rsidR="00AF5065" w:rsidRDefault="00A73A4B">
            <w:pPr>
              <w:jc w:val="both"/>
              <w:rPr>
                <w:sz w:val="20"/>
                <w:szCs w:val="20"/>
              </w:rPr>
            </w:pPr>
            <w:hyperlink r:id="rId27">
              <w:r w:rsidR="00AF5065">
                <w:rPr>
                  <w:color w:val="1155CC"/>
                  <w:sz w:val="20"/>
                  <w:szCs w:val="20"/>
                  <w:u w:val="single"/>
                </w:rPr>
                <w:t>bhu@cefic.be</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7FECED" w14:textId="77777777" w:rsidR="00AF5065" w:rsidRDefault="00AF5065">
            <w:pPr>
              <w:jc w:val="both"/>
              <w:rPr>
                <w:sz w:val="20"/>
                <w:szCs w:val="20"/>
              </w:rPr>
            </w:pPr>
            <w:r>
              <w:rPr>
                <w:sz w:val="20"/>
                <w:szCs w:val="20"/>
              </w:rPr>
              <w:t>tbc</w:t>
            </w:r>
          </w:p>
        </w:tc>
      </w:tr>
      <w:tr w:rsidR="00AF5065" w14:paraId="393AA64F" w14:textId="77777777" w:rsidTr="005752AA">
        <w:tc>
          <w:tcPr>
            <w:tcW w:w="1668" w:type="dxa"/>
          </w:tcPr>
          <w:p w14:paraId="2CCF4BC1" w14:textId="77777777" w:rsidR="00AF5065" w:rsidRDefault="00AF5065">
            <w:pPr>
              <w:jc w:val="both"/>
              <w:rPr>
                <w:sz w:val="20"/>
                <w:szCs w:val="20"/>
              </w:rPr>
            </w:pPr>
            <w:r>
              <w:rPr>
                <w:sz w:val="20"/>
                <w:szCs w:val="20"/>
              </w:rPr>
              <w:t xml:space="preserve">KARJALAINEN </w:t>
            </w:r>
            <w:proofErr w:type="spellStart"/>
            <w:r>
              <w:rPr>
                <w:sz w:val="20"/>
                <w:szCs w:val="20"/>
              </w:rPr>
              <w:t>Tuomo</w:t>
            </w:r>
            <w:proofErr w:type="spellEnd"/>
          </w:p>
        </w:tc>
        <w:tc>
          <w:tcPr>
            <w:tcW w:w="1417" w:type="dxa"/>
          </w:tcPr>
          <w:p w14:paraId="279A0302" w14:textId="77777777" w:rsidR="00AF5065" w:rsidRDefault="00AF5065" w:rsidP="00B768E7">
            <w:pPr>
              <w:jc w:val="both"/>
              <w:rPr>
                <w:sz w:val="20"/>
                <w:szCs w:val="20"/>
              </w:rPr>
            </w:pPr>
            <w:r>
              <w:rPr>
                <w:sz w:val="20"/>
                <w:szCs w:val="20"/>
              </w:rPr>
              <w:t xml:space="preserve">DG RTD </w:t>
            </w:r>
          </w:p>
        </w:tc>
        <w:tc>
          <w:tcPr>
            <w:tcW w:w="2490" w:type="dxa"/>
          </w:tcPr>
          <w:p w14:paraId="5A7219AC" w14:textId="77777777" w:rsidR="00AF5065" w:rsidRDefault="00AF5065">
            <w:pPr>
              <w:jc w:val="both"/>
            </w:pPr>
            <w:r>
              <w:rPr>
                <w:sz w:val="20"/>
                <w:szCs w:val="20"/>
              </w:rPr>
              <w:t>Belgium</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4FD34B" w14:textId="77777777" w:rsidR="00AF5065" w:rsidRDefault="00A73A4B">
            <w:pPr>
              <w:jc w:val="both"/>
              <w:rPr>
                <w:sz w:val="20"/>
                <w:szCs w:val="20"/>
              </w:rPr>
            </w:pPr>
            <w:hyperlink r:id="rId28">
              <w:r w:rsidR="00AF5065">
                <w:rPr>
                  <w:color w:val="1155CC"/>
                  <w:sz w:val="20"/>
                  <w:szCs w:val="20"/>
                  <w:u w:val="single"/>
                </w:rPr>
                <w:t>Tuomo.karjalainen@ec.europa.eu</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F69CF19" w14:textId="77777777" w:rsidR="00AF5065" w:rsidRDefault="00AF5065">
            <w:pPr>
              <w:jc w:val="both"/>
              <w:rPr>
                <w:sz w:val="20"/>
                <w:szCs w:val="20"/>
              </w:rPr>
            </w:pPr>
            <w:r>
              <w:rPr>
                <w:sz w:val="20"/>
                <w:szCs w:val="20"/>
              </w:rPr>
              <w:t xml:space="preserve">tbc </w:t>
            </w:r>
          </w:p>
        </w:tc>
      </w:tr>
      <w:tr w:rsidR="00AF5065" w14:paraId="2F2BE4C2" w14:textId="77777777" w:rsidTr="005752AA">
        <w:tc>
          <w:tcPr>
            <w:tcW w:w="1668" w:type="dxa"/>
          </w:tcPr>
          <w:p w14:paraId="1A0AEF55" w14:textId="77777777" w:rsidR="00AF5065" w:rsidRDefault="00AF5065">
            <w:pPr>
              <w:jc w:val="both"/>
              <w:rPr>
                <w:sz w:val="20"/>
                <w:szCs w:val="20"/>
              </w:rPr>
            </w:pPr>
            <w:r>
              <w:rPr>
                <w:sz w:val="20"/>
                <w:szCs w:val="20"/>
              </w:rPr>
              <w:t xml:space="preserve">LIECK Lothar </w:t>
            </w:r>
          </w:p>
        </w:tc>
        <w:tc>
          <w:tcPr>
            <w:tcW w:w="1417" w:type="dxa"/>
          </w:tcPr>
          <w:p w14:paraId="308C400F" w14:textId="77777777" w:rsidR="00AF5065" w:rsidRDefault="00AF5065" w:rsidP="00B768E7">
            <w:pPr>
              <w:jc w:val="both"/>
              <w:rPr>
                <w:sz w:val="20"/>
                <w:szCs w:val="20"/>
              </w:rPr>
            </w:pPr>
            <w:r>
              <w:rPr>
                <w:sz w:val="20"/>
                <w:szCs w:val="20"/>
              </w:rPr>
              <w:t>EU-OSHA</w:t>
            </w:r>
          </w:p>
        </w:tc>
        <w:tc>
          <w:tcPr>
            <w:tcW w:w="2490" w:type="dxa"/>
          </w:tcPr>
          <w:p w14:paraId="0F82516D" w14:textId="77777777" w:rsidR="00AF5065" w:rsidRDefault="00AF5065">
            <w:pPr>
              <w:jc w:val="both"/>
            </w:pPr>
            <w:r>
              <w:rPr>
                <w:sz w:val="20"/>
                <w:szCs w:val="20"/>
              </w:rPr>
              <w:t>Spain</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7A6B23" w14:textId="77777777" w:rsidR="00AF5065" w:rsidRDefault="00A73A4B">
            <w:pPr>
              <w:jc w:val="both"/>
              <w:rPr>
                <w:sz w:val="20"/>
                <w:szCs w:val="20"/>
              </w:rPr>
            </w:pPr>
            <w:hyperlink r:id="rId29">
              <w:r w:rsidR="00AF5065">
                <w:rPr>
                  <w:color w:val="1155CC"/>
                  <w:sz w:val="20"/>
                  <w:szCs w:val="20"/>
                  <w:u w:val="single"/>
                </w:rPr>
                <w:t>lieck@osha.europa.eu</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6CDB75" w14:textId="77777777" w:rsidR="00AF5065" w:rsidRDefault="00AF5065">
            <w:pPr>
              <w:jc w:val="both"/>
              <w:rPr>
                <w:sz w:val="20"/>
                <w:szCs w:val="20"/>
              </w:rPr>
            </w:pPr>
            <w:r>
              <w:rPr>
                <w:sz w:val="20"/>
                <w:szCs w:val="20"/>
              </w:rPr>
              <w:t>tbc</w:t>
            </w:r>
          </w:p>
        </w:tc>
      </w:tr>
      <w:tr w:rsidR="00AF5065" w14:paraId="3851DFC3" w14:textId="77777777" w:rsidTr="005752AA">
        <w:tc>
          <w:tcPr>
            <w:tcW w:w="1668" w:type="dxa"/>
          </w:tcPr>
          <w:p w14:paraId="41F3A45E" w14:textId="77777777" w:rsidR="00AF5065" w:rsidRDefault="00AF5065">
            <w:pPr>
              <w:jc w:val="both"/>
              <w:rPr>
                <w:sz w:val="20"/>
                <w:szCs w:val="20"/>
              </w:rPr>
            </w:pPr>
            <w:r>
              <w:rPr>
                <w:sz w:val="20"/>
                <w:szCs w:val="20"/>
              </w:rPr>
              <w:t>MORGANE Thierry</w:t>
            </w:r>
          </w:p>
        </w:tc>
        <w:tc>
          <w:tcPr>
            <w:tcW w:w="1417" w:type="dxa"/>
          </w:tcPr>
          <w:p w14:paraId="3AF58556" w14:textId="77777777" w:rsidR="00AF5065" w:rsidRDefault="00AF5065" w:rsidP="00B768E7">
            <w:pPr>
              <w:jc w:val="both"/>
              <w:rPr>
                <w:sz w:val="20"/>
                <w:szCs w:val="20"/>
              </w:rPr>
            </w:pPr>
            <w:r>
              <w:rPr>
                <w:sz w:val="20"/>
                <w:szCs w:val="20"/>
              </w:rPr>
              <w:t>AFSSET</w:t>
            </w:r>
          </w:p>
        </w:tc>
        <w:tc>
          <w:tcPr>
            <w:tcW w:w="2490" w:type="dxa"/>
          </w:tcPr>
          <w:p w14:paraId="78091040" w14:textId="77777777" w:rsidR="00AF5065" w:rsidRDefault="00AF5065">
            <w:pPr>
              <w:jc w:val="both"/>
            </w:pPr>
            <w:r>
              <w:rPr>
                <w:sz w:val="20"/>
                <w:szCs w:val="20"/>
              </w:rPr>
              <w:t>France</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C1698E" w14:textId="77777777" w:rsidR="00AF5065" w:rsidRDefault="00A73A4B">
            <w:pPr>
              <w:jc w:val="both"/>
              <w:rPr>
                <w:sz w:val="20"/>
                <w:szCs w:val="20"/>
              </w:rPr>
            </w:pPr>
            <w:hyperlink r:id="rId30">
              <w:r w:rsidR="00AF5065" w:rsidRPr="000E348E">
                <w:rPr>
                  <w:color w:val="1155CC"/>
                  <w:sz w:val="20"/>
                  <w:szCs w:val="20"/>
                  <w:u w:val="single"/>
                </w:rPr>
                <w:t>morgane.thierry-mieg@anses.fr</w:t>
              </w:r>
            </w:hyperlink>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FB1B45" w14:textId="77777777" w:rsidR="00AF5065" w:rsidRDefault="00AF5065">
            <w:pPr>
              <w:jc w:val="both"/>
              <w:rPr>
                <w:sz w:val="20"/>
                <w:szCs w:val="20"/>
              </w:rPr>
            </w:pPr>
            <w:r>
              <w:rPr>
                <w:sz w:val="20"/>
                <w:szCs w:val="20"/>
              </w:rPr>
              <w:t>tbc</w:t>
            </w:r>
          </w:p>
        </w:tc>
      </w:tr>
      <w:tr w:rsidR="00AF5065" w14:paraId="5D8383A3" w14:textId="77777777" w:rsidTr="005752AA">
        <w:tc>
          <w:tcPr>
            <w:tcW w:w="1668" w:type="dxa"/>
          </w:tcPr>
          <w:p w14:paraId="3802106F" w14:textId="77777777" w:rsidR="00AF5065" w:rsidRDefault="00AF5065">
            <w:pPr>
              <w:jc w:val="both"/>
              <w:rPr>
                <w:sz w:val="20"/>
                <w:szCs w:val="20"/>
              </w:rPr>
            </w:pPr>
            <w:r>
              <w:rPr>
                <w:sz w:val="20"/>
                <w:szCs w:val="20"/>
              </w:rPr>
              <w:t>NIEUWENHUIJSEN mark</w:t>
            </w:r>
          </w:p>
        </w:tc>
        <w:tc>
          <w:tcPr>
            <w:tcW w:w="1417" w:type="dxa"/>
          </w:tcPr>
          <w:p w14:paraId="423D4EF0" w14:textId="77777777" w:rsidR="00AF5065" w:rsidRDefault="00AF5065" w:rsidP="00B768E7">
            <w:pPr>
              <w:jc w:val="both"/>
              <w:rPr>
                <w:sz w:val="20"/>
                <w:szCs w:val="20"/>
              </w:rPr>
            </w:pPr>
            <w:proofErr w:type="spellStart"/>
            <w:r>
              <w:rPr>
                <w:sz w:val="20"/>
                <w:szCs w:val="20"/>
              </w:rPr>
              <w:t>Isglobal</w:t>
            </w:r>
            <w:proofErr w:type="spellEnd"/>
            <w:r>
              <w:rPr>
                <w:sz w:val="20"/>
                <w:szCs w:val="20"/>
              </w:rPr>
              <w:t xml:space="preserve"> </w:t>
            </w:r>
          </w:p>
        </w:tc>
        <w:tc>
          <w:tcPr>
            <w:tcW w:w="2490" w:type="dxa"/>
          </w:tcPr>
          <w:p w14:paraId="450A1425" w14:textId="77777777" w:rsidR="00AF5065" w:rsidRDefault="00AF5065">
            <w:pPr>
              <w:jc w:val="both"/>
            </w:pPr>
            <w:r>
              <w:rPr>
                <w:sz w:val="20"/>
                <w:szCs w:val="20"/>
              </w:rPr>
              <w:t>Spain</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B3A9CE" w14:textId="77777777" w:rsidR="00AF5065" w:rsidRDefault="00A73A4B">
            <w:pPr>
              <w:jc w:val="both"/>
              <w:rPr>
                <w:sz w:val="20"/>
                <w:szCs w:val="20"/>
              </w:rPr>
            </w:pPr>
            <w:hyperlink r:id="rId31">
              <w:r w:rsidR="00AF5065">
                <w:rPr>
                  <w:color w:val="1155CC"/>
                  <w:sz w:val="20"/>
                  <w:szCs w:val="20"/>
                  <w:u w:val="single"/>
                </w:rPr>
                <w:t>mark.nieuwenhuijsen@isglobal.org</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861FEC" w14:textId="77777777" w:rsidR="00AF5065" w:rsidRDefault="00AF5065">
            <w:pPr>
              <w:jc w:val="both"/>
              <w:rPr>
                <w:sz w:val="20"/>
                <w:szCs w:val="20"/>
              </w:rPr>
            </w:pPr>
            <w:r>
              <w:rPr>
                <w:sz w:val="20"/>
                <w:szCs w:val="20"/>
              </w:rPr>
              <w:t>tbc</w:t>
            </w:r>
          </w:p>
        </w:tc>
      </w:tr>
      <w:tr w:rsidR="00AF5065" w14:paraId="206F434B" w14:textId="77777777" w:rsidTr="005752AA">
        <w:tc>
          <w:tcPr>
            <w:tcW w:w="1668" w:type="dxa"/>
          </w:tcPr>
          <w:p w14:paraId="195DFB6E" w14:textId="77777777" w:rsidR="00AF5065" w:rsidRDefault="00AF5065">
            <w:pPr>
              <w:jc w:val="both"/>
              <w:rPr>
                <w:sz w:val="20"/>
                <w:szCs w:val="20"/>
              </w:rPr>
            </w:pPr>
            <w:r>
              <w:rPr>
                <w:sz w:val="20"/>
                <w:szCs w:val="20"/>
              </w:rPr>
              <w:t xml:space="preserve">ROBINSON Tobin </w:t>
            </w:r>
          </w:p>
        </w:tc>
        <w:tc>
          <w:tcPr>
            <w:tcW w:w="1417" w:type="dxa"/>
          </w:tcPr>
          <w:p w14:paraId="45835E10" w14:textId="77777777" w:rsidR="00AF5065" w:rsidRDefault="00AF5065" w:rsidP="00B768E7">
            <w:pPr>
              <w:jc w:val="both"/>
              <w:rPr>
                <w:sz w:val="20"/>
                <w:szCs w:val="20"/>
              </w:rPr>
            </w:pPr>
            <w:r>
              <w:rPr>
                <w:sz w:val="20"/>
                <w:szCs w:val="20"/>
              </w:rPr>
              <w:t>EFSA</w:t>
            </w:r>
          </w:p>
        </w:tc>
        <w:tc>
          <w:tcPr>
            <w:tcW w:w="2490" w:type="dxa"/>
          </w:tcPr>
          <w:p w14:paraId="5BBC6101" w14:textId="77777777" w:rsidR="00AF5065" w:rsidRDefault="00AF5065">
            <w:pPr>
              <w:jc w:val="both"/>
            </w:pPr>
            <w:r>
              <w:rPr>
                <w:sz w:val="20"/>
                <w:szCs w:val="20"/>
              </w:rPr>
              <w:t>Italy</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E2515B" w14:textId="77777777" w:rsidR="00AF5065" w:rsidRDefault="00A73A4B">
            <w:pPr>
              <w:jc w:val="both"/>
              <w:rPr>
                <w:sz w:val="20"/>
                <w:szCs w:val="20"/>
              </w:rPr>
            </w:pPr>
            <w:hyperlink r:id="rId32">
              <w:r w:rsidR="00AF5065">
                <w:rPr>
                  <w:color w:val="1155CC"/>
                  <w:sz w:val="20"/>
                  <w:szCs w:val="20"/>
                  <w:u w:val="single"/>
                </w:rPr>
                <w:t>Tobin.ROBINSON@efsa.europa.eu</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5802C6" w14:textId="77777777" w:rsidR="00AF5065" w:rsidRDefault="00AF5065">
            <w:pPr>
              <w:jc w:val="both"/>
              <w:rPr>
                <w:sz w:val="20"/>
                <w:szCs w:val="20"/>
              </w:rPr>
            </w:pPr>
            <w:r>
              <w:rPr>
                <w:sz w:val="20"/>
                <w:szCs w:val="20"/>
              </w:rPr>
              <w:t>tbc</w:t>
            </w:r>
          </w:p>
        </w:tc>
      </w:tr>
      <w:tr w:rsidR="00AF5065" w14:paraId="70A899BE" w14:textId="77777777" w:rsidTr="005752AA">
        <w:tc>
          <w:tcPr>
            <w:tcW w:w="1668" w:type="dxa"/>
          </w:tcPr>
          <w:p w14:paraId="67755428" w14:textId="77777777" w:rsidR="00AF5065" w:rsidRDefault="00AF5065">
            <w:pPr>
              <w:jc w:val="both"/>
              <w:rPr>
                <w:sz w:val="20"/>
                <w:szCs w:val="20"/>
              </w:rPr>
            </w:pPr>
            <w:r>
              <w:rPr>
                <w:sz w:val="20"/>
                <w:szCs w:val="20"/>
              </w:rPr>
              <w:t>ROUSELLE Christophe</w:t>
            </w:r>
          </w:p>
        </w:tc>
        <w:tc>
          <w:tcPr>
            <w:tcW w:w="1417" w:type="dxa"/>
          </w:tcPr>
          <w:p w14:paraId="1B2A806A" w14:textId="77777777" w:rsidR="00AF5065" w:rsidRDefault="00AF5065" w:rsidP="00B768E7">
            <w:pPr>
              <w:jc w:val="both"/>
              <w:rPr>
                <w:sz w:val="20"/>
                <w:szCs w:val="20"/>
              </w:rPr>
            </w:pPr>
            <w:r>
              <w:rPr>
                <w:sz w:val="20"/>
                <w:szCs w:val="20"/>
              </w:rPr>
              <w:t>AFSSET</w:t>
            </w:r>
          </w:p>
        </w:tc>
        <w:tc>
          <w:tcPr>
            <w:tcW w:w="2490" w:type="dxa"/>
          </w:tcPr>
          <w:p w14:paraId="488D1BFA" w14:textId="77777777" w:rsidR="00AF5065" w:rsidRDefault="00AF5065">
            <w:pPr>
              <w:jc w:val="both"/>
            </w:pPr>
            <w:r>
              <w:rPr>
                <w:sz w:val="20"/>
                <w:szCs w:val="20"/>
              </w:rPr>
              <w:t>France</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772BDF" w14:textId="77777777" w:rsidR="00AF5065" w:rsidRDefault="00A73A4B">
            <w:pPr>
              <w:jc w:val="both"/>
              <w:rPr>
                <w:sz w:val="20"/>
                <w:szCs w:val="20"/>
              </w:rPr>
            </w:pPr>
            <w:hyperlink r:id="rId33">
              <w:r w:rsidR="00AF5065">
                <w:rPr>
                  <w:color w:val="1155CC"/>
                  <w:sz w:val="20"/>
                  <w:szCs w:val="20"/>
                  <w:u w:val="single"/>
                </w:rPr>
                <w:t>christophe.rousselle@afsset.fr</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DAF2FD" w14:textId="77777777" w:rsidR="00AF5065" w:rsidRDefault="00AF5065">
            <w:pPr>
              <w:jc w:val="both"/>
              <w:rPr>
                <w:sz w:val="20"/>
                <w:szCs w:val="20"/>
              </w:rPr>
            </w:pPr>
            <w:r>
              <w:rPr>
                <w:sz w:val="20"/>
                <w:szCs w:val="20"/>
              </w:rPr>
              <w:t>tbc</w:t>
            </w:r>
          </w:p>
        </w:tc>
      </w:tr>
      <w:tr w:rsidR="00AF5065" w14:paraId="26346E20" w14:textId="77777777" w:rsidTr="005752AA">
        <w:tc>
          <w:tcPr>
            <w:tcW w:w="1668" w:type="dxa"/>
          </w:tcPr>
          <w:p w14:paraId="0F1EF2F5" w14:textId="77777777" w:rsidR="00AF5065" w:rsidRDefault="00AF5065">
            <w:pPr>
              <w:jc w:val="both"/>
              <w:rPr>
                <w:sz w:val="20"/>
                <w:szCs w:val="20"/>
              </w:rPr>
            </w:pPr>
            <w:r>
              <w:rPr>
                <w:sz w:val="20"/>
                <w:szCs w:val="20"/>
              </w:rPr>
              <w:t xml:space="preserve">SCHNEIDER Elke </w:t>
            </w:r>
          </w:p>
        </w:tc>
        <w:tc>
          <w:tcPr>
            <w:tcW w:w="1417" w:type="dxa"/>
          </w:tcPr>
          <w:p w14:paraId="315B47E5" w14:textId="77777777" w:rsidR="00AF5065" w:rsidRDefault="00AF5065" w:rsidP="00B768E7">
            <w:pPr>
              <w:jc w:val="both"/>
              <w:rPr>
                <w:sz w:val="20"/>
                <w:szCs w:val="20"/>
              </w:rPr>
            </w:pPr>
            <w:r>
              <w:rPr>
                <w:sz w:val="20"/>
                <w:szCs w:val="20"/>
              </w:rPr>
              <w:t>EU-OSHA</w:t>
            </w:r>
          </w:p>
        </w:tc>
        <w:tc>
          <w:tcPr>
            <w:tcW w:w="2490" w:type="dxa"/>
          </w:tcPr>
          <w:p w14:paraId="15E1DA16" w14:textId="77777777" w:rsidR="00AF5065" w:rsidRDefault="00AF5065">
            <w:pPr>
              <w:jc w:val="both"/>
            </w:pPr>
            <w:r>
              <w:rPr>
                <w:sz w:val="20"/>
                <w:szCs w:val="20"/>
              </w:rPr>
              <w:t>Spain</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7832D2" w14:textId="77777777" w:rsidR="00AF5065" w:rsidRDefault="00A73A4B">
            <w:pPr>
              <w:jc w:val="both"/>
              <w:rPr>
                <w:sz w:val="20"/>
                <w:szCs w:val="20"/>
              </w:rPr>
            </w:pPr>
            <w:hyperlink r:id="rId34">
              <w:r w:rsidR="00AF5065">
                <w:rPr>
                  <w:color w:val="1155CC"/>
                  <w:sz w:val="20"/>
                  <w:szCs w:val="20"/>
                  <w:u w:val="single"/>
                </w:rPr>
                <w:t>schneider@osha.europa.eu</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4257F0" w14:textId="77777777" w:rsidR="00AF5065" w:rsidRDefault="00AF5065">
            <w:pPr>
              <w:jc w:val="both"/>
              <w:rPr>
                <w:sz w:val="20"/>
                <w:szCs w:val="20"/>
              </w:rPr>
            </w:pPr>
            <w:r>
              <w:rPr>
                <w:sz w:val="20"/>
                <w:szCs w:val="20"/>
              </w:rPr>
              <w:t>tbc</w:t>
            </w:r>
          </w:p>
        </w:tc>
      </w:tr>
      <w:tr w:rsidR="00AF5065" w14:paraId="289F4941" w14:textId="77777777" w:rsidTr="005752AA">
        <w:tc>
          <w:tcPr>
            <w:tcW w:w="1668" w:type="dxa"/>
          </w:tcPr>
          <w:p w14:paraId="44719698" w14:textId="77777777" w:rsidR="00AF5065" w:rsidRDefault="00AF5065">
            <w:pPr>
              <w:jc w:val="both"/>
              <w:rPr>
                <w:sz w:val="20"/>
                <w:szCs w:val="20"/>
              </w:rPr>
            </w:pPr>
            <w:proofErr w:type="spellStart"/>
            <w:r>
              <w:rPr>
                <w:sz w:val="20"/>
                <w:szCs w:val="20"/>
              </w:rPr>
              <w:t>Takaaki</w:t>
            </w:r>
            <w:proofErr w:type="spellEnd"/>
            <w:r>
              <w:rPr>
                <w:sz w:val="20"/>
                <w:szCs w:val="20"/>
              </w:rPr>
              <w:t xml:space="preserve"> Ito (Alaska)</w:t>
            </w:r>
          </w:p>
        </w:tc>
        <w:tc>
          <w:tcPr>
            <w:tcW w:w="1417" w:type="dxa"/>
          </w:tcPr>
          <w:p w14:paraId="54AB1E4F" w14:textId="77777777" w:rsidR="00AF5065" w:rsidRDefault="00AF5065" w:rsidP="00B768E7">
            <w:pPr>
              <w:jc w:val="both"/>
              <w:rPr>
                <w:sz w:val="20"/>
                <w:szCs w:val="20"/>
              </w:rPr>
            </w:pPr>
            <w:r>
              <w:rPr>
                <w:sz w:val="20"/>
                <w:szCs w:val="20"/>
              </w:rPr>
              <w:t>OECD</w:t>
            </w:r>
          </w:p>
        </w:tc>
        <w:tc>
          <w:tcPr>
            <w:tcW w:w="2490" w:type="dxa"/>
          </w:tcPr>
          <w:p w14:paraId="43B6956A" w14:textId="77777777" w:rsidR="00AF5065" w:rsidRDefault="00AF5065">
            <w:pPr>
              <w:jc w:val="both"/>
            </w:pPr>
            <w:r>
              <w:rPr>
                <w:sz w:val="20"/>
                <w:szCs w:val="20"/>
              </w:rPr>
              <w:t>France</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8EDFBE" w14:textId="77777777" w:rsidR="00AF5065" w:rsidRDefault="00A73A4B">
            <w:pPr>
              <w:jc w:val="both"/>
              <w:rPr>
                <w:sz w:val="20"/>
                <w:szCs w:val="20"/>
              </w:rPr>
            </w:pPr>
            <w:hyperlink r:id="rId35">
              <w:r w:rsidR="00AF5065">
                <w:rPr>
                  <w:color w:val="1155CC"/>
                  <w:sz w:val="20"/>
                  <w:szCs w:val="20"/>
                  <w:u w:val="single"/>
                </w:rPr>
                <w:t>Takaaki.ITO@oecd.org</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2A6CDD" w14:textId="77777777" w:rsidR="00AF5065" w:rsidRDefault="00AF5065">
            <w:pPr>
              <w:jc w:val="both"/>
              <w:rPr>
                <w:sz w:val="20"/>
                <w:szCs w:val="20"/>
              </w:rPr>
            </w:pPr>
            <w:r>
              <w:rPr>
                <w:sz w:val="20"/>
                <w:szCs w:val="20"/>
              </w:rPr>
              <w:t>tbc</w:t>
            </w:r>
          </w:p>
        </w:tc>
      </w:tr>
      <w:tr w:rsidR="00AF5065" w14:paraId="65A5C75C" w14:textId="77777777" w:rsidTr="005752AA">
        <w:tc>
          <w:tcPr>
            <w:tcW w:w="1668" w:type="dxa"/>
          </w:tcPr>
          <w:p w14:paraId="01CA1CD5" w14:textId="77777777" w:rsidR="00AF5065" w:rsidRDefault="00AF5065">
            <w:pPr>
              <w:jc w:val="both"/>
              <w:rPr>
                <w:sz w:val="20"/>
                <w:szCs w:val="20"/>
              </w:rPr>
            </w:pPr>
            <w:r>
              <w:rPr>
                <w:sz w:val="20"/>
                <w:szCs w:val="20"/>
              </w:rPr>
              <w:t>VAN WELL Dirk</w:t>
            </w:r>
          </w:p>
        </w:tc>
        <w:tc>
          <w:tcPr>
            <w:tcW w:w="1417" w:type="dxa"/>
          </w:tcPr>
          <w:p w14:paraId="41C0BF2B" w14:textId="77777777" w:rsidR="00AF5065" w:rsidRDefault="00AF5065" w:rsidP="00B768E7">
            <w:pPr>
              <w:jc w:val="both"/>
              <w:rPr>
                <w:sz w:val="20"/>
                <w:szCs w:val="20"/>
              </w:rPr>
            </w:pPr>
            <w:r>
              <w:rPr>
                <w:sz w:val="20"/>
                <w:szCs w:val="20"/>
              </w:rPr>
              <w:t>VNCI</w:t>
            </w:r>
          </w:p>
        </w:tc>
        <w:tc>
          <w:tcPr>
            <w:tcW w:w="2490" w:type="dxa"/>
          </w:tcPr>
          <w:p w14:paraId="1A729969" w14:textId="77777777" w:rsidR="00AF5065" w:rsidRDefault="00AF5065">
            <w:pPr>
              <w:jc w:val="both"/>
            </w:pPr>
            <w:r>
              <w:rPr>
                <w:sz w:val="20"/>
                <w:szCs w:val="20"/>
              </w:rPr>
              <w:t>Netherlands</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7411E2" w14:textId="77777777" w:rsidR="00AF5065" w:rsidRDefault="00A73A4B">
            <w:pPr>
              <w:jc w:val="both"/>
              <w:rPr>
                <w:sz w:val="20"/>
                <w:szCs w:val="20"/>
              </w:rPr>
            </w:pPr>
            <w:hyperlink r:id="rId36">
              <w:r w:rsidR="00AF5065">
                <w:rPr>
                  <w:color w:val="1155CC"/>
                  <w:sz w:val="20"/>
                  <w:szCs w:val="20"/>
                  <w:u w:val="single"/>
                </w:rPr>
                <w:t>vanwell@vnci.nl</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4DEE28B" w14:textId="77777777" w:rsidR="00AF5065" w:rsidRDefault="00AF5065">
            <w:pPr>
              <w:jc w:val="both"/>
              <w:rPr>
                <w:sz w:val="20"/>
                <w:szCs w:val="20"/>
              </w:rPr>
            </w:pPr>
            <w:r>
              <w:rPr>
                <w:sz w:val="20"/>
                <w:szCs w:val="20"/>
              </w:rPr>
              <w:t>tbc</w:t>
            </w:r>
          </w:p>
        </w:tc>
      </w:tr>
      <w:tr w:rsidR="00AF5065" w14:paraId="2869B6A3" w14:textId="77777777" w:rsidTr="005752AA">
        <w:tc>
          <w:tcPr>
            <w:tcW w:w="1668" w:type="dxa"/>
          </w:tcPr>
          <w:p w14:paraId="23DDFE99" w14:textId="77777777" w:rsidR="00AF5065" w:rsidRDefault="00AF5065">
            <w:pPr>
              <w:jc w:val="both"/>
              <w:rPr>
                <w:sz w:val="20"/>
                <w:szCs w:val="20"/>
              </w:rPr>
            </w:pPr>
            <w:r>
              <w:rPr>
                <w:sz w:val="20"/>
                <w:szCs w:val="20"/>
              </w:rPr>
              <w:lastRenderedPageBreak/>
              <w:t xml:space="preserve">Vardoulakis Sotiris (Prof. </w:t>
            </w:r>
            <w:proofErr w:type="spellStart"/>
            <w:r>
              <w:rPr>
                <w:sz w:val="20"/>
                <w:szCs w:val="20"/>
              </w:rPr>
              <w:t>Dr.</w:t>
            </w:r>
            <w:proofErr w:type="spellEnd"/>
            <w:r>
              <w:rPr>
                <w:sz w:val="20"/>
                <w:szCs w:val="20"/>
              </w:rPr>
              <w:t>)</w:t>
            </w:r>
          </w:p>
        </w:tc>
        <w:tc>
          <w:tcPr>
            <w:tcW w:w="1417" w:type="dxa"/>
          </w:tcPr>
          <w:p w14:paraId="167CF5D2" w14:textId="77777777" w:rsidR="00AF5065" w:rsidRDefault="00AF5065" w:rsidP="00B768E7">
            <w:pPr>
              <w:jc w:val="both"/>
              <w:rPr>
                <w:sz w:val="20"/>
                <w:szCs w:val="20"/>
              </w:rPr>
            </w:pPr>
            <w:r>
              <w:rPr>
                <w:sz w:val="20"/>
                <w:szCs w:val="20"/>
              </w:rPr>
              <w:t>IOM</w:t>
            </w:r>
          </w:p>
        </w:tc>
        <w:tc>
          <w:tcPr>
            <w:tcW w:w="2490" w:type="dxa"/>
          </w:tcPr>
          <w:p w14:paraId="52EF42A5" w14:textId="77777777" w:rsidR="00AF5065" w:rsidRDefault="00AF5065">
            <w:pPr>
              <w:jc w:val="both"/>
            </w:pPr>
            <w:r>
              <w:rPr>
                <w:sz w:val="20"/>
                <w:szCs w:val="20"/>
              </w:rPr>
              <w:t>UK</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DC871D" w14:textId="77777777" w:rsidR="00AF5065" w:rsidRDefault="00A73A4B">
            <w:pPr>
              <w:jc w:val="both"/>
              <w:rPr>
                <w:sz w:val="20"/>
                <w:szCs w:val="20"/>
              </w:rPr>
            </w:pPr>
            <w:hyperlink r:id="rId37">
              <w:r w:rsidR="00AF5065">
                <w:rPr>
                  <w:color w:val="1155CC"/>
                  <w:sz w:val="20"/>
                  <w:szCs w:val="20"/>
                  <w:u w:val="single"/>
                </w:rPr>
                <w:t>sotiris.vardoulakis@iom-world.org</w:t>
              </w:r>
            </w:hyperlink>
            <w:r w:rsidR="00AF5065">
              <w:rPr>
                <w:sz w:val="20"/>
                <w:szCs w:val="20"/>
              </w:rPr>
              <w:t xml:space="preserve"> </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382ED7" w14:textId="77777777" w:rsidR="00AF5065" w:rsidRDefault="00AF5065">
            <w:pPr>
              <w:jc w:val="both"/>
              <w:rPr>
                <w:sz w:val="20"/>
                <w:szCs w:val="20"/>
              </w:rPr>
            </w:pPr>
            <w:r>
              <w:rPr>
                <w:sz w:val="20"/>
                <w:szCs w:val="20"/>
              </w:rPr>
              <w:t>tbc</w:t>
            </w:r>
          </w:p>
        </w:tc>
      </w:tr>
      <w:tr w:rsidR="00AF5065" w14:paraId="399CCB33" w14:textId="77777777" w:rsidTr="005752AA">
        <w:tc>
          <w:tcPr>
            <w:tcW w:w="1668" w:type="dxa"/>
          </w:tcPr>
          <w:p w14:paraId="7A905E75" w14:textId="77777777" w:rsidR="00AF5065" w:rsidRDefault="00AF5065">
            <w:pPr>
              <w:jc w:val="both"/>
              <w:rPr>
                <w:sz w:val="20"/>
                <w:szCs w:val="20"/>
              </w:rPr>
            </w:pPr>
            <w:proofErr w:type="spellStart"/>
            <w:r>
              <w:rPr>
                <w:sz w:val="20"/>
                <w:szCs w:val="20"/>
              </w:rPr>
              <w:t>xxxxxx</w:t>
            </w:r>
            <w:proofErr w:type="spellEnd"/>
          </w:p>
        </w:tc>
        <w:tc>
          <w:tcPr>
            <w:tcW w:w="1417" w:type="dxa"/>
          </w:tcPr>
          <w:p w14:paraId="0F84A724" w14:textId="77777777" w:rsidR="00AF5065" w:rsidRDefault="00AF5065">
            <w:pPr>
              <w:jc w:val="both"/>
              <w:rPr>
                <w:sz w:val="20"/>
                <w:szCs w:val="20"/>
              </w:rPr>
            </w:pPr>
            <w:r>
              <w:rPr>
                <w:sz w:val="20"/>
                <w:szCs w:val="20"/>
              </w:rPr>
              <w:t>WHO</w:t>
            </w:r>
          </w:p>
        </w:tc>
        <w:tc>
          <w:tcPr>
            <w:tcW w:w="2490" w:type="dxa"/>
          </w:tcPr>
          <w:p w14:paraId="6F0CD47C" w14:textId="77777777" w:rsidR="00AF5065" w:rsidRDefault="00AF5065">
            <w:pPr>
              <w:jc w:val="both"/>
              <w:rPr>
                <w:sz w:val="20"/>
                <w:szCs w:val="20"/>
              </w:rPr>
            </w:pPr>
            <w:r>
              <w:rPr>
                <w:sz w:val="20"/>
                <w:szCs w:val="20"/>
              </w:rPr>
              <w:t>Switzerland</w:t>
            </w:r>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409307" w14:textId="77777777" w:rsidR="00AF5065" w:rsidRDefault="00AF5065">
            <w:pPr>
              <w:jc w:val="both"/>
              <w:rPr>
                <w:sz w:val="20"/>
                <w:szCs w:val="20"/>
              </w:rPr>
            </w:pPr>
            <w:proofErr w:type="spellStart"/>
            <w:r>
              <w:rPr>
                <w:sz w:val="20"/>
                <w:szCs w:val="20"/>
              </w:rPr>
              <w:t>xxxxx</w:t>
            </w:r>
            <w:proofErr w:type="spellEnd"/>
          </w:p>
        </w:tc>
        <w:tc>
          <w:tcPr>
            <w:tcW w:w="2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5568A7" w14:textId="77777777" w:rsidR="00AF5065" w:rsidRDefault="00AF5065">
            <w:pPr>
              <w:jc w:val="both"/>
              <w:rPr>
                <w:sz w:val="20"/>
                <w:szCs w:val="20"/>
              </w:rPr>
            </w:pPr>
            <w:r>
              <w:rPr>
                <w:sz w:val="20"/>
                <w:szCs w:val="20"/>
              </w:rPr>
              <w:t>tbc</w:t>
            </w:r>
          </w:p>
        </w:tc>
      </w:tr>
    </w:tbl>
    <w:p w14:paraId="46A9890F" w14:textId="77777777" w:rsidR="00783C27" w:rsidRDefault="00783C27">
      <w:pPr>
        <w:spacing w:line="276" w:lineRule="auto"/>
        <w:jc w:val="both"/>
        <w:rPr>
          <w:b/>
          <w:color w:val="000000"/>
          <w:sz w:val="24"/>
          <w:szCs w:val="24"/>
        </w:rPr>
      </w:pPr>
    </w:p>
    <w:p w14:paraId="0A718436" w14:textId="77777777" w:rsidR="00404AD8" w:rsidRPr="008067D3" w:rsidRDefault="0074040B" w:rsidP="008067D3">
      <w:pPr>
        <w:pStyle w:val="Heading1"/>
        <w:rPr>
          <w:color w:val="000000"/>
          <w:sz w:val="24"/>
          <w:szCs w:val="24"/>
        </w:rPr>
      </w:pPr>
      <w:bookmarkStart w:id="4" w:name="_Toc12287714"/>
      <w:r w:rsidRPr="008067D3">
        <w:rPr>
          <w:color w:val="000000"/>
          <w:sz w:val="24"/>
          <w:szCs w:val="24"/>
        </w:rPr>
        <w:t>References</w:t>
      </w:r>
      <w:bookmarkEnd w:id="4"/>
      <w:r w:rsidRPr="008067D3">
        <w:rPr>
          <w:color w:val="000000"/>
          <w:sz w:val="24"/>
          <w:szCs w:val="24"/>
        </w:rPr>
        <w:t xml:space="preserve"> </w:t>
      </w:r>
    </w:p>
    <w:p w14:paraId="3FE9CE61" w14:textId="4D43D000" w:rsidR="00404AD8" w:rsidRDefault="00346765">
      <w:r>
        <w:rPr>
          <w:lang w:val="fr-FR"/>
        </w:rPr>
        <w:t xml:space="preserve">Yuri </w:t>
      </w:r>
      <w:proofErr w:type="spellStart"/>
      <w:r w:rsidR="0074040B" w:rsidRPr="00783C27">
        <w:rPr>
          <w:lang w:val="fr-FR"/>
        </w:rPr>
        <w:t>Bruinen</w:t>
      </w:r>
      <w:proofErr w:type="spellEnd"/>
      <w:r w:rsidR="0074040B" w:rsidRPr="00783C27">
        <w:rPr>
          <w:lang w:val="fr-FR"/>
        </w:rPr>
        <w:t xml:space="preserve"> de </w:t>
      </w:r>
      <w:proofErr w:type="spellStart"/>
      <w:r w:rsidR="0074040B" w:rsidRPr="00783C27">
        <w:rPr>
          <w:lang w:val="fr-FR"/>
        </w:rPr>
        <w:t>Bruin</w:t>
      </w:r>
      <w:proofErr w:type="spellEnd"/>
      <w:r w:rsidR="0074040B" w:rsidRPr="00783C27">
        <w:rPr>
          <w:lang w:val="fr-FR"/>
        </w:rPr>
        <w:t xml:space="preserve">, </w:t>
      </w:r>
      <w:r>
        <w:rPr>
          <w:lang w:val="fr-FR"/>
        </w:rPr>
        <w:t xml:space="preserve">Natalie </w:t>
      </w:r>
      <w:r w:rsidR="0074040B" w:rsidRPr="00783C27">
        <w:rPr>
          <w:lang w:val="fr-FR"/>
        </w:rPr>
        <w:t xml:space="preserve">von Goetz, </w:t>
      </w:r>
      <w:r>
        <w:rPr>
          <w:lang w:val="fr-FR"/>
        </w:rPr>
        <w:t xml:space="preserve">Urs </w:t>
      </w:r>
      <w:r w:rsidR="0074040B" w:rsidRPr="00783C27">
        <w:rPr>
          <w:lang w:val="fr-FR"/>
        </w:rPr>
        <w:t xml:space="preserve">Schlüter, </w:t>
      </w:r>
      <w:r>
        <w:rPr>
          <w:lang w:val="fr-FR"/>
        </w:rPr>
        <w:t xml:space="preserve">Jos </w:t>
      </w:r>
      <w:proofErr w:type="spellStart"/>
      <w:r w:rsidR="0074040B" w:rsidRPr="00783C27">
        <w:rPr>
          <w:lang w:val="fr-FR"/>
        </w:rPr>
        <w:t>Bessems</w:t>
      </w:r>
      <w:proofErr w:type="spellEnd"/>
      <w:r w:rsidR="0074040B" w:rsidRPr="00783C27">
        <w:rPr>
          <w:lang w:val="fr-FR"/>
        </w:rPr>
        <w:t xml:space="preserve">, </w:t>
      </w:r>
      <w:r>
        <w:rPr>
          <w:lang w:val="fr-FR"/>
        </w:rPr>
        <w:t xml:space="preserve">Alison </w:t>
      </w:r>
      <w:r w:rsidR="0074040B" w:rsidRPr="00783C27">
        <w:rPr>
          <w:lang w:val="fr-FR"/>
        </w:rPr>
        <w:t xml:space="preserve">Connolly, </w:t>
      </w:r>
      <w:proofErr w:type="spellStart"/>
      <w:r>
        <w:rPr>
          <w:lang w:val="fr-FR"/>
        </w:rPr>
        <w:t>Tatsiana</w:t>
      </w:r>
      <w:proofErr w:type="spellEnd"/>
      <w:r>
        <w:rPr>
          <w:lang w:val="fr-FR"/>
        </w:rPr>
        <w:t xml:space="preserve"> </w:t>
      </w:r>
      <w:proofErr w:type="spellStart"/>
      <w:r w:rsidR="0074040B" w:rsidRPr="00783C27">
        <w:rPr>
          <w:lang w:val="fr-FR"/>
        </w:rPr>
        <w:t>Dudzina</w:t>
      </w:r>
      <w:proofErr w:type="spellEnd"/>
      <w:r w:rsidR="0074040B" w:rsidRPr="00783C27">
        <w:rPr>
          <w:lang w:val="fr-FR"/>
        </w:rPr>
        <w:t xml:space="preserve"> et al. </w:t>
      </w:r>
      <w:r w:rsidR="0074040B">
        <w:t>Assessment of Needs for a European Strategy on Exposure Science. ISES Europe: ISBN: 978-87-971147-0-4, 2019</w:t>
      </w:r>
    </w:p>
    <w:p w14:paraId="079F3303" w14:textId="77777777" w:rsidR="00404AD8" w:rsidRDefault="00404AD8"/>
    <w:p w14:paraId="0174B06B" w14:textId="77777777" w:rsidR="00404AD8" w:rsidRDefault="0074040B">
      <w:r>
        <w:t xml:space="preserve">Peter </w:t>
      </w:r>
      <w:proofErr w:type="spellStart"/>
      <w:r>
        <w:t>Fantke</w:t>
      </w:r>
      <w:proofErr w:type="spellEnd"/>
      <w:r>
        <w:t xml:space="preserve">, Natalie von Goetz, </w:t>
      </w:r>
      <w:proofErr w:type="spellStart"/>
      <w:r>
        <w:t>Urs</w:t>
      </w:r>
      <w:proofErr w:type="spellEnd"/>
      <w:r>
        <w:t xml:space="preserve"> Schlüter, Jos </w:t>
      </w:r>
      <w:proofErr w:type="spellStart"/>
      <w:r>
        <w:t>Bessems</w:t>
      </w:r>
      <w:proofErr w:type="spellEnd"/>
      <w:r>
        <w:t xml:space="preserve">, Alison Connolly, </w:t>
      </w:r>
      <w:proofErr w:type="spellStart"/>
      <w:r>
        <w:t>Tatsiana</w:t>
      </w:r>
      <w:proofErr w:type="spellEnd"/>
      <w:r>
        <w:t xml:space="preserve"> </w:t>
      </w:r>
      <w:proofErr w:type="spellStart"/>
      <w:r>
        <w:t>Dudzina</w:t>
      </w:r>
      <w:proofErr w:type="spellEnd"/>
      <w:r>
        <w:t xml:space="preserve">, Andreas Ahrens, Jim Bridges, Marie A. Coggins, André Conrad, Amelie </w:t>
      </w:r>
      <w:proofErr w:type="spellStart"/>
      <w:r>
        <w:t>Crépet</w:t>
      </w:r>
      <w:proofErr w:type="spellEnd"/>
      <w:r>
        <w:t xml:space="preserve">, Gerhard </w:t>
      </w:r>
      <w:proofErr w:type="spellStart"/>
      <w:r>
        <w:t>Heinemeyer</w:t>
      </w:r>
      <w:proofErr w:type="spellEnd"/>
      <w:r>
        <w:t xml:space="preserve">, Otto </w:t>
      </w:r>
      <w:proofErr w:type="spellStart"/>
      <w:r>
        <w:t>Hänninen</w:t>
      </w:r>
      <w:proofErr w:type="spellEnd"/>
      <w:r>
        <w:t xml:space="preserve">, Stylianos </w:t>
      </w:r>
      <w:proofErr w:type="spellStart"/>
      <w:r>
        <w:t>Kephalopoulos</w:t>
      </w:r>
      <w:proofErr w:type="spellEnd"/>
      <w:r>
        <w:t xml:space="preserve">, Michael McLachlan, Tim </w:t>
      </w:r>
      <w:proofErr w:type="spellStart"/>
      <w:r>
        <w:t>Meijster</w:t>
      </w:r>
      <w:proofErr w:type="spellEnd"/>
      <w:r>
        <w:t xml:space="preserve">, Veronique Poulsen, Dag Rother, Theo </w:t>
      </w:r>
      <w:proofErr w:type="spellStart"/>
      <w:r>
        <w:t>Vermeire</w:t>
      </w:r>
      <w:proofErr w:type="spellEnd"/>
      <w:r>
        <w:t xml:space="preserve">, Susana </w:t>
      </w:r>
      <w:proofErr w:type="spellStart"/>
      <w:r>
        <w:t>Viegas</w:t>
      </w:r>
      <w:proofErr w:type="spellEnd"/>
      <w:r>
        <w:t xml:space="preserve">, </w:t>
      </w:r>
      <w:proofErr w:type="spellStart"/>
      <w:r>
        <w:t>Jelle</w:t>
      </w:r>
      <w:proofErr w:type="spellEnd"/>
      <w:r>
        <w:t xml:space="preserve"> </w:t>
      </w:r>
      <w:proofErr w:type="spellStart"/>
      <w:r>
        <w:t>Vlaanderen</w:t>
      </w:r>
      <w:proofErr w:type="spellEnd"/>
      <w:r>
        <w:t xml:space="preserve">, Maryam </w:t>
      </w:r>
      <w:proofErr w:type="spellStart"/>
      <w:r>
        <w:t>Zare</w:t>
      </w:r>
      <w:proofErr w:type="spellEnd"/>
      <w:r>
        <w:t xml:space="preserve"> </w:t>
      </w:r>
      <w:proofErr w:type="spellStart"/>
      <w:r>
        <w:t>Jeddi</w:t>
      </w:r>
      <w:proofErr w:type="spellEnd"/>
      <w:r>
        <w:t xml:space="preserve">, Yuri </w:t>
      </w:r>
      <w:proofErr w:type="spellStart"/>
      <w:r>
        <w:t>Bruinen</w:t>
      </w:r>
      <w:proofErr w:type="spellEnd"/>
      <w:r>
        <w:t xml:space="preserve"> de Bruin. Building a European Exposure Science Strategy. Submitted to the Journal of Exposure Science and Environmental Epidemiology, 02.05.2019. </w:t>
      </w:r>
    </w:p>
    <w:p w14:paraId="74A0A06E" w14:textId="77777777" w:rsidR="00783C27" w:rsidRDefault="00783C27"/>
    <w:p w14:paraId="76701F8E" w14:textId="1B0E0B5E" w:rsidR="00BC0BD2" w:rsidRDefault="00BC0BD2" w:rsidP="00587C2B">
      <w:pPr>
        <w:sectPr w:rsidR="00BC0BD2" w:rsidSect="00AF1A97">
          <w:headerReference w:type="even" r:id="rId38"/>
          <w:headerReference w:type="default" r:id="rId39"/>
          <w:footerReference w:type="even" r:id="rId40"/>
          <w:footerReference w:type="default" r:id="rId41"/>
          <w:headerReference w:type="first" r:id="rId42"/>
          <w:footerReference w:type="first" r:id="rId43"/>
          <w:pgSz w:w="11906" w:h="16838"/>
          <w:pgMar w:top="1440" w:right="1440" w:bottom="1440" w:left="1440" w:header="708" w:footer="708" w:gutter="0"/>
          <w:pgNumType w:start="1"/>
          <w:cols w:space="720"/>
          <w:docGrid w:linePitch="299"/>
        </w:sectPr>
      </w:pPr>
    </w:p>
    <w:p w14:paraId="3097A6BF" w14:textId="77777777" w:rsidR="00142427" w:rsidRDefault="00F05F70" w:rsidP="00F05F70">
      <w:pPr>
        <w:pStyle w:val="Heading1"/>
        <w:rPr>
          <w:color w:val="000000"/>
          <w:sz w:val="24"/>
          <w:szCs w:val="24"/>
        </w:rPr>
      </w:pPr>
      <w:bookmarkStart w:id="5" w:name="_Toc12287715"/>
      <w:r w:rsidRPr="00F05F70">
        <w:rPr>
          <w:color w:val="000000"/>
          <w:sz w:val="24"/>
          <w:szCs w:val="24"/>
        </w:rPr>
        <w:lastRenderedPageBreak/>
        <w:t xml:space="preserve">Annex I. </w:t>
      </w:r>
      <w:r w:rsidR="00853F6A" w:rsidRPr="00F05F70">
        <w:rPr>
          <w:color w:val="000000"/>
          <w:sz w:val="24"/>
          <w:szCs w:val="24"/>
        </w:rPr>
        <w:t xml:space="preserve">Roadmap template containing Actions, specific tasks, stakeholders and priorities for </w:t>
      </w:r>
    </w:p>
    <w:p w14:paraId="74CDB2A8" w14:textId="3822F82D" w:rsidR="00853F6A" w:rsidRPr="00F05F70" w:rsidRDefault="00853F6A" w:rsidP="00F05F70">
      <w:pPr>
        <w:pStyle w:val="Heading1"/>
        <w:rPr>
          <w:color w:val="000000"/>
          <w:sz w:val="24"/>
          <w:szCs w:val="24"/>
        </w:rPr>
      </w:pPr>
      <w:r w:rsidRPr="00F05F70">
        <w:rPr>
          <w:color w:val="000000"/>
          <w:sz w:val="24"/>
          <w:szCs w:val="24"/>
        </w:rPr>
        <w:t xml:space="preserve">Working Group on </w:t>
      </w:r>
      <w:r w:rsidR="00C362A1" w:rsidRPr="00F05F70">
        <w:rPr>
          <w:color w:val="000000"/>
          <w:sz w:val="24"/>
          <w:szCs w:val="24"/>
        </w:rPr>
        <w:t>Frameworks for Integrated Exposure Sciences and Policy Efficiency</w:t>
      </w:r>
      <w:bookmarkEnd w:id="5"/>
    </w:p>
    <w:tbl>
      <w:tblPr>
        <w:tblW w:w="15310" w:type="dxa"/>
        <w:tblInd w:w="-176" w:type="dxa"/>
        <w:tblLayout w:type="fixed"/>
        <w:tblLook w:val="04A0" w:firstRow="1" w:lastRow="0" w:firstColumn="1" w:lastColumn="0" w:noHBand="0" w:noVBand="1"/>
      </w:tblPr>
      <w:tblGrid>
        <w:gridCol w:w="2552"/>
        <w:gridCol w:w="7513"/>
        <w:gridCol w:w="1701"/>
        <w:gridCol w:w="1559"/>
        <w:gridCol w:w="851"/>
        <w:gridCol w:w="1134"/>
      </w:tblGrid>
      <w:tr w:rsidR="00BC0BD2" w:rsidRPr="00BC0BD2" w14:paraId="2A55AE6C" w14:textId="77777777" w:rsidTr="005D4BF7">
        <w:trPr>
          <w:cantSplit/>
          <w:trHeight w:val="508"/>
          <w:tblHeader/>
        </w:trPr>
        <w:tc>
          <w:tcPr>
            <w:tcW w:w="2552" w:type="dxa"/>
            <w:tcBorders>
              <w:top w:val="single" w:sz="4" w:space="0" w:color="auto"/>
              <w:left w:val="single" w:sz="4" w:space="0" w:color="auto"/>
              <w:bottom w:val="single" w:sz="4" w:space="0" w:color="auto"/>
              <w:right w:val="single" w:sz="4" w:space="0" w:color="auto"/>
            </w:tcBorders>
            <w:shd w:val="clear" w:color="auto" w:fill="419444"/>
            <w:vAlign w:val="center"/>
            <w:hideMark/>
          </w:tcPr>
          <w:p w14:paraId="35D78AF4" w14:textId="77777777" w:rsidR="00BC0BD2" w:rsidRPr="00BC0BD2" w:rsidRDefault="00BC0BD2" w:rsidP="00BC0BD2">
            <w:pPr>
              <w:spacing w:before="120"/>
              <w:jc w:val="center"/>
              <w:rPr>
                <w:rFonts w:eastAsia="Times New Roman" w:cs="Times New Roman"/>
                <w:b/>
                <w:bCs/>
                <w:color w:val="000000"/>
                <w:sz w:val="16"/>
                <w:szCs w:val="20"/>
              </w:rPr>
            </w:pPr>
            <w:r w:rsidRPr="00BC0BD2">
              <w:rPr>
                <w:rFonts w:eastAsia="Times New Roman" w:cs="Times New Roman"/>
                <w:b/>
                <w:bCs/>
                <w:color w:val="000000"/>
                <w:sz w:val="16"/>
                <w:szCs w:val="20"/>
              </w:rPr>
              <w:t>Action</w:t>
            </w:r>
          </w:p>
        </w:tc>
        <w:tc>
          <w:tcPr>
            <w:tcW w:w="7513" w:type="dxa"/>
            <w:tcBorders>
              <w:top w:val="single" w:sz="4" w:space="0" w:color="auto"/>
              <w:left w:val="nil"/>
              <w:bottom w:val="single" w:sz="4" w:space="0" w:color="auto"/>
              <w:right w:val="single" w:sz="4" w:space="0" w:color="auto"/>
            </w:tcBorders>
            <w:shd w:val="clear" w:color="auto" w:fill="419444"/>
            <w:vAlign w:val="center"/>
            <w:hideMark/>
          </w:tcPr>
          <w:p w14:paraId="28FA84D7" w14:textId="77777777" w:rsidR="00BC0BD2" w:rsidRPr="00BC0BD2" w:rsidRDefault="00BC0BD2" w:rsidP="00BC0BD2">
            <w:pPr>
              <w:spacing w:before="120"/>
              <w:jc w:val="center"/>
              <w:rPr>
                <w:rFonts w:eastAsia="Times New Roman" w:cs="Times New Roman"/>
                <w:b/>
                <w:bCs/>
                <w:color w:val="000000"/>
                <w:sz w:val="16"/>
                <w:szCs w:val="20"/>
              </w:rPr>
            </w:pPr>
            <w:r w:rsidRPr="00BC0BD2">
              <w:rPr>
                <w:rFonts w:eastAsia="Times New Roman" w:cs="Times New Roman"/>
                <w:b/>
                <w:bCs/>
                <w:color w:val="000000"/>
                <w:sz w:val="16"/>
                <w:szCs w:val="20"/>
              </w:rPr>
              <w:t>Specific Tasks</w:t>
            </w:r>
          </w:p>
        </w:tc>
        <w:tc>
          <w:tcPr>
            <w:tcW w:w="1701" w:type="dxa"/>
            <w:tcBorders>
              <w:top w:val="single" w:sz="4" w:space="0" w:color="auto"/>
              <w:left w:val="nil"/>
              <w:bottom w:val="single" w:sz="4" w:space="0" w:color="auto"/>
              <w:right w:val="single" w:sz="4" w:space="0" w:color="auto"/>
            </w:tcBorders>
            <w:shd w:val="clear" w:color="auto" w:fill="419444"/>
            <w:vAlign w:val="center"/>
            <w:hideMark/>
          </w:tcPr>
          <w:p w14:paraId="2DC6E98C" w14:textId="77777777" w:rsidR="00BC0BD2" w:rsidRPr="00BC0BD2" w:rsidRDefault="00BC0BD2" w:rsidP="00BC0BD2">
            <w:pPr>
              <w:spacing w:before="120"/>
              <w:jc w:val="center"/>
              <w:rPr>
                <w:rFonts w:eastAsia="Times New Roman" w:cs="Times New Roman"/>
                <w:b/>
                <w:bCs/>
                <w:color w:val="000000"/>
                <w:sz w:val="16"/>
                <w:szCs w:val="20"/>
              </w:rPr>
            </w:pPr>
            <w:r w:rsidRPr="00BC0BD2">
              <w:rPr>
                <w:rFonts w:eastAsia="Times New Roman" w:cs="Times New Roman"/>
                <w:b/>
                <w:bCs/>
                <w:color w:val="000000"/>
                <w:sz w:val="14"/>
                <w:szCs w:val="20"/>
              </w:rPr>
              <w:t>Suggested Lead Stakeholder (</w:t>
            </w:r>
            <w:proofErr w:type="gramStart"/>
            <w:r w:rsidRPr="00BC0BD2">
              <w:rPr>
                <w:rFonts w:eastAsia="Times New Roman" w:cs="Times New Roman"/>
                <w:b/>
                <w:bCs/>
                <w:color w:val="000000"/>
                <w:sz w:val="14"/>
                <w:szCs w:val="20"/>
              </w:rPr>
              <w:t>not  necessarily</w:t>
            </w:r>
            <w:proofErr w:type="gramEnd"/>
            <w:r w:rsidRPr="00BC0BD2">
              <w:rPr>
                <w:rFonts w:eastAsia="Times New Roman" w:cs="Times New Roman"/>
                <w:b/>
                <w:bCs/>
                <w:color w:val="000000"/>
                <w:sz w:val="14"/>
                <w:szCs w:val="20"/>
              </w:rPr>
              <w:t xml:space="preserve"> workshop participants).</w:t>
            </w:r>
          </w:p>
        </w:tc>
        <w:tc>
          <w:tcPr>
            <w:tcW w:w="1559" w:type="dxa"/>
            <w:tcBorders>
              <w:top w:val="single" w:sz="4" w:space="0" w:color="auto"/>
              <w:left w:val="nil"/>
              <w:bottom w:val="single" w:sz="4" w:space="0" w:color="auto"/>
              <w:right w:val="single" w:sz="4" w:space="0" w:color="auto"/>
            </w:tcBorders>
            <w:shd w:val="clear" w:color="auto" w:fill="419444"/>
            <w:vAlign w:val="center"/>
            <w:hideMark/>
          </w:tcPr>
          <w:p w14:paraId="42FA779A" w14:textId="77777777" w:rsidR="00BC0BD2" w:rsidRPr="00BC0BD2" w:rsidRDefault="00BC0BD2" w:rsidP="00BC0BD2">
            <w:pPr>
              <w:spacing w:before="120"/>
              <w:jc w:val="center"/>
              <w:rPr>
                <w:rFonts w:eastAsia="Times New Roman" w:cs="Times New Roman"/>
                <w:b/>
                <w:bCs/>
                <w:color w:val="000000"/>
                <w:sz w:val="16"/>
                <w:szCs w:val="20"/>
              </w:rPr>
            </w:pPr>
            <w:r w:rsidRPr="00BC0BD2">
              <w:rPr>
                <w:rFonts w:eastAsia="Times New Roman" w:cs="Times New Roman"/>
                <w:b/>
                <w:bCs/>
                <w:color w:val="000000"/>
                <w:sz w:val="14"/>
                <w:szCs w:val="20"/>
              </w:rPr>
              <w:t xml:space="preserve">Suggested Specific Supporting </w:t>
            </w:r>
            <w:proofErr w:type="gramStart"/>
            <w:r w:rsidRPr="00BC0BD2">
              <w:rPr>
                <w:rFonts w:eastAsia="Times New Roman" w:cs="Times New Roman"/>
                <w:b/>
                <w:bCs/>
                <w:color w:val="000000"/>
                <w:sz w:val="14"/>
                <w:szCs w:val="20"/>
              </w:rPr>
              <w:t>Stakeholders(</w:t>
            </w:r>
            <w:proofErr w:type="gramEnd"/>
            <w:r w:rsidRPr="00BC0BD2">
              <w:rPr>
                <w:rFonts w:eastAsia="Times New Roman" w:cs="Times New Roman"/>
                <w:b/>
                <w:bCs/>
                <w:color w:val="000000"/>
                <w:sz w:val="14"/>
                <w:szCs w:val="20"/>
              </w:rPr>
              <w:t>not  necessarily workshop participants)</w:t>
            </w:r>
          </w:p>
        </w:tc>
        <w:tc>
          <w:tcPr>
            <w:tcW w:w="851" w:type="dxa"/>
            <w:tcBorders>
              <w:top w:val="single" w:sz="4" w:space="0" w:color="auto"/>
              <w:left w:val="nil"/>
              <w:bottom w:val="single" w:sz="4" w:space="0" w:color="auto"/>
              <w:right w:val="single" w:sz="4" w:space="0" w:color="auto"/>
            </w:tcBorders>
            <w:shd w:val="clear" w:color="auto" w:fill="419444"/>
            <w:vAlign w:val="center"/>
            <w:hideMark/>
          </w:tcPr>
          <w:p w14:paraId="1DCB1D53" w14:textId="77777777" w:rsidR="00BC0BD2" w:rsidRPr="00BC0BD2" w:rsidRDefault="00BC0BD2" w:rsidP="00BC0BD2">
            <w:pPr>
              <w:spacing w:before="120"/>
              <w:jc w:val="center"/>
              <w:rPr>
                <w:rFonts w:eastAsia="Times New Roman" w:cs="Times New Roman"/>
                <w:b/>
                <w:bCs/>
                <w:color w:val="000000"/>
                <w:sz w:val="16"/>
                <w:szCs w:val="20"/>
              </w:rPr>
            </w:pPr>
            <w:r w:rsidRPr="00BC0BD2">
              <w:rPr>
                <w:rFonts w:eastAsia="Times New Roman" w:cs="Times New Roman"/>
                <w:b/>
                <w:bCs/>
                <w:color w:val="000000"/>
                <w:sz w:val="14"/>
                <w:szCs w:val="20"/>
              </w:rPr>
              <w:t>Priority</w:t>
            </w:r>
          </w:p>
        </w:tc>
        <w:tc>
          <w:tcPr>
            <w:tcW w:w="1134" w:type="dxa"/>
            <w:tcBorders>
              <w:top w:val="single" w:sz="4" w:space="0" w:color="auto"/>
              <w:left w:val="nil"/>
              <w:bottom w:val="single" w:sz="4" w:space="0" w:color="auto"/>
              <w:right w:val="single" w:sz="4" w:space="0" w:color="auto"/>
            </w:tcBorders>
            <w:shd w:val="clear" w:color="auto" w:fill="419444"/>
          </w:tcPr>
          <w:p w14:paraId="1430AC7B" w14:textId="77777777" w:rsidR="00BC0BD2" w:rsidRPr="00BC0BD2" w:rsidRDefault="00BC0BD2" w:rsidP="00BC0BD2">
            <w:pPr>
              <w:spacing w:before="120"/>
              <w:jc w:val="center"/>
              <w:rPr>
                <w:rFonts w:eastAsia="Times New Roman" w:cs="Times New Roman"/>
                <w:b/>
                <w:bCs/>
                <w:color w:val="000000"/>
                <w:sz w:val="16"/>
                <w:szCs w:val="20"/>
              </w:rPr>
            </w:pPr>
            <w:r w:rsidRPr="00BC0BD2">
              <w:rPr>
                <w:rFonts w:eastAsia="Times New Roman" w:cs="Times New Roman"/>
                <w:b/>
                <w:bCs/>
                <w:color w:val="000000"/>
                <w:sz w:val="14"/>
                <w:szCs w:val="20"/>
              </w:rPr>
              <w:t>Timeline</w:t>
            </w:r>
          </w:p>
        </w:tc>
      </w:tr>
      <w:tr w:rsidR="00347362" w:rsidRPr="00BC0BD2" w14:paraId="66DD3B95" w14:textId="77777777" w:rsidTr="005D4BF7">
        <w:trPr>
          <w:cantSplit/>
          <w:trHeight w:val="887"/>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2339FA9" w14:textId="517055FC" w:rsidR="005D4BF7" w:rsidRDefault="00347362" w:rsidP="005D4BF7">
            <w:pPr>
              <w:spacing w:before="120" w:after="120"/>
              <w:contextualSpacing/>
              <w:jc w:val="both"/>
              <w:rPr>
                <w:rFonts w:ascii="Segoe UI" w:hAnsi="Segoe UI" w:cs="Segoe UI"/>
                <w:color w:val="000000"/>
                <w:sz w:val="14"/>
                <w:szCs w:val="18"/>
                <w:lang w:eastAsia="en-US"/>
              </w:rPr>
            </w:pPr>
            <w:r w:rsidRPr="002823BE">
              <w:rPr>
                <w:rFonts w:ascii="Segoe UI" w:hAnsi="Segoe UI" w:cs="Segoe UI"/>
                <w:color w:val="000000"/>
                <w:sz w:val="14"/>
                <w:szCs w:val="18"/>
                <w:lang w:eastAsia="en-US"/>
              </w:rPr>
              <w:t>The setting up of a platform/network for exchanging about principles, methods and models used under different chemical regulations</w:t>
            </w:r>
            <w:r w:rsidR="00EA36E1">
              <w:rPr>
                <w:rFonts w:ascii="Segoe UI" w:hAnsi="Segoe UI" w:cs="Segoe UI"/>
                <w:color w:val="000000"/>
                <w:sz w:val="14"/>
                <w:szCs w:val="18"/>
                <w:lang w:eastAsia="en-US"/>
              </w:rPr>
              <w:t>.</w:t>
            </w:r>
            <w:r w:rsidRPr="002823BE">
              <w:rPr>
                <w:rFonts w:ascii="Segoe UI" w:hAnsi="Segoe UI" w:cs="Segoe UI"/>
                <w:color w:val="000000"/>
                <w:sz w:val="14"/>
                <w:szCs w:val="18"/>
                <w:lang w:eastAsia="en-US"/>
              </w:rPr>
              <w:t xml:space="preserve"> </w:t>
            </w:r>
          </w:p>
          <w:p w14:paraId="1018C258" w14:textId="10289E34" w:rsidR="00347362" w:rsidRPr="002823BE" w:rsidRDefault="00347362" w:rsidP="005D4BF7">
            <w:pPr>
              <w:spacing w:before="120"/>
              <w:jc w:val="both"/>
              <w:rPr>
                <w:rFonts w:ascii="Segoe UI" w:hAnsi="Segoe UI" w:cs="Segoe UI"/>
                <w:color w:val="000000"/>
                <w:sz w:val="14"/>
                <w:szCs w:val="18"/>
                <w:lang w:eastAsia="en-US"/>
              </w:rPr>
            </w:pPr>
          </w:p>
        </w:tc>
        <w:tc>
          <w:tcPr>
            <w:tcW w:w="7513" w:type="dxa"/>
            <w:tcBorders>
              <w:top w:val="nil"/>
              <w:left w:val="nil"/>
              <w:bottom w:val="single" w:sz="4" w:space="0" w:color="auto"/>
              <w:right w:val="single" w:sz="4" w:space="0" w:color="auto"/>
            </w:tcBorders>
            <w:shd w:val="clear" w:color="auto" w:fill="auto"/>
          </w:tcPr>
          <w:p w14:paraId="365B1754" w14:textId="1127BE80" w:rsidR="004C2F37" w:rsidRPr="00370EFB" w:rsidRDefault="004C2F37" w:rsidP="00A44B32">
            <w:pPr>
              <w:pStyle w:val="ListParagraph"/>
              <w:numPr>
                <w:ilvl w:val="0"/>
                <w:numId w:val="11"/>
              </w:numPr>
              <w:spacing w:after="120"/>
              <w:rPr>
                <w:rFonts w:ascii="Segoe UI" w:hAnsi="Segoe UI" w:cs="Segoe UI"/>
                <w:color w:val="000000"/>
                <w:sz w:val="14"/>
                <w:szCs w:val="18"/>
              </w:rPr>
            </w:pPr>
            <w:r w:rsidRPr="00370EFB">
              <w:rPr>
                <w:rFonts w:ascii="Segoe UI" w:hAnsi="Segoe UI" w:cs="Segoe UI"/>
                <w:color w:val="000000"/>
                <w:sz w:val="14"/>
                <w:szCs w:val="18"/>
              </w:rPr>
              <w:t xml:space="preserve">Creation of a platform/network in which principles, methods and models can be stored </w:t>
            </w:r>
            <w:r w:rsidR="00EF2B36" w:rsidRPr="00370EFB">
              <w:rPr>
                <w:rFonts w:ascii="Segoe UI" w:hAnsi="Segoe UI" w:cs="Segoe UI"/>
                <w:color w:val="000000"/>
                <w:sz w:val="14"/>
                <w:szCs w:val="18"/>
              </w:rPr>
              <w:t>used under different regulatory frameworks on chemicals.</w:t>
            </w:r>
            <w:r w:rsidR="00BC2246" w:rsidRPr="00370EFB">
              <w:rPr>
                <w:rFonts w:ascii="Segoe UI" w:hAnsi="Segoe UI" w:cs="Segoe UI"/>
                <w:color w:val="000000"/>
                <w:sz w:val="14"/>
                <w:szCs w:val="18"/>
              </w:rPr>
              <w:t xml:space="preserve"> This platform should store and accommodate the following:</w:t>
            </w:r>
          </w:p>
          <w:p w14:paraId="1A87A227" w14:textId="77777777" w:rsidR="00EA36E1" w:rsidRPr="00EA36E1" w:rsidRDefault="00364853" w:rsidP="00A44B32">
            <w:pPr>
              <w:pStyle w:val="ListParagraph"/>
              <w:numPr>
                <w:ilvl w:val="1"/>
                <w:numId w:val="11"/>
              </w:numPr>
              <w:spacing w:after="120"/>
              <w:rPr>
                <w:rFonts w:ascii="Segoe UI" w:hAnsi="Segoe UI" w:cs="Segoe UI"/>
                <w:color w:val="000000"/>
                <w:sz w:val="14"/>
                <w:szCs w:val="18"/>
              </w:rPr>
            </w:pPr>
            <w:r w:rsidRPr="00EA36E1">
              <w:rPr>
                <w:rFonts w:ascii="Segoe UI" w:hAnsi="Segoe UI" w:cs="Segoe UI"/>
                <w:b/>
                <w:color w:val="000000"/>
                <w:sz w:val="14"/>
                <w:szCs w:val="18"/>
              </w:rPr>
              <w:t>Map</w:t>
            </w:r>
            <w:r w:rsidR="00BC2246" w:rsidRPr="00EA36E1">
              <w:rPr>
                <w:rFonts w:ascii="Segoe UI" w:hAnsi="Segoe UI" w:cs="Segoe UI"/>
                <w:b/>
                <w:color w:val="000000"/>
                <w:sz w:val="14"/>
                <w:szCs w:val="18"/>
              </w:rPr>
              <w:t>ping of</w:t>
            </w:r>
            <w:r w:rsidRPr="00EA36E1">
              <w:rPr>
                <w:rFonts w:ascii="Segoe UI" w:hAnsi="Segoe UI" w:cs="Segoe UI"/>
                <w:b/>
                <w:color w:val="000000"/>
                <w:sz w:val="14"/>
                <w:szCs w:val="18"/>
              </w:rPr>
              <w:t xml:space="preserve"> the different chemical regulatory frameworks </w:t>
            </w:r>
            <w:r w:rsidR="00954861" w:rsidRPr="00EA36E1">
              <w:rPr>
                <w:rFonts w:ascii="Segoe UI" w:hAnsi="Segoe UI" w:cs="Segoe UI"/>
                <w:b/>
                <w:color w:val="000000"/>
                <w:sz w:val="14"/>
                <w:szCs w:val="18"/>
              </w:rPr>
              <w:t xml:space="preserve">and their scope (e.g. safety, security, sustainability) </w:t>
            </w:r>
            <w:r w:rsidRPr="00EA36E1">
              <w:rPr>
                <w:rFonts w:ascii="Segoe UI" w:hAnsi="Segoe UI" w:cs="Segoe UI"/>
                <w:b/>
                <w:color w:val="000000"/>
                <w:sz w:val="14"/>
                <w:szCs w:val="18"/>
              </w:rPr>
              <w:t>that make use of exposure information</w:t>
            </w:r>
            <w:r w:rsidR="00EA36E1" w:rsidRPr="00EA36E1">
              <w:rPr>
                <w:rFonts w:ascii="Segoe UI" w:hAnsi="Segoe UI" w:cs="Segoe UI"/>
                <w:b/>
                <w:color w:val="000000"/>
                <w:sz w:val="14"/>
                <w:szCs w:val="18"/>
              </w:rPr>
              <w:t xml:space="preserve"> </w:t>
            </w:r>
          </w:p>
          <w:p w14:paraId="26F20985" w14:textId="75597B61" w:rsidR="003161AC" w:rsidRPr="00BC2246" w:rsidRDefault="00C857BB" w:rsidP="00A44B32">
            <w:pPr>
              <w:pStyle w:val="ListParagraph"/>
              <w:numPr>
                <w:ilvl w:val="1"/>
                <w:numId w:val="11"/>
              </w:numPr>
              <w:spacing w:after="120"/>
              <w:rPr>
                <w:rFonts w:ascii="Segoe UI" w:hAnsi="Segoe UI" w:cs="Segoe UI"/>
                <w:color w:val="000000"/>
                <w:sz w:val="14"/>
                <w:szCs w:val="18"/>
              </w:rPr>
            </w:pPr>
            <w:r w:rsidRPr="00BC2246">
              <w:rPr>
                <w:rFonts w:ascii="Segoe UI" w:hAnsi="Segoe UI" w:cs="Segoe UI"/>
                <w:color w:val="000000"/>
                <w:sz w:val="14"/>
                <w:szCs w:val="18"/>
              </w:rPr>
              <w:t xml:space="preserve">Creation of a template in which the different regulatory </w:t>
            </w:r>
            <w:r w:rsidR="002C52DD" w:rsidRPr="00BC2246">
              <w:rPr>
                <w:rFonts w:ascii="Segoe UI" w:hAnsi="Segoe UI" w:cs="Segoe UI"/>
                <w:color w:val="000000"/>
                <w:sz w:val="14"/>
                <w:szCs w:val="18"/>
              </w:rPr>
              <w:t xml:space="preserve">exposure requirements comprising the use of the </w:t>
            </w:r>
            <w:proofErr w:type="gramStart"/>
            <w:r w:rsidR="002C52DD" w:rsidRPr="00BC2246">
              <w:rPr>
                <w:rFonts w:ascii="Segoe UI" w:hAnsi="Segoe UI" w:cs="Segoe UI"/>
                <w:color w:val="000000"/>
                <w:sz w:val="14"/>
                <w:szCs w:val="18"/>
              </w:rPr>
              <w:t>chemicals</w:t>
            </w:r>
            <w:r w:rsidR="004C2F37" w:rsidRPr="00BC2246">
              <w:rPr>
                <w:rFonts w:ascii="Segoe UI" w:hAnsi="Segoe UI" w:cs="Segoe UI"/>
                <w:color w:val="000000"/>
                <w:sz w:val="14"/>
                <w:szCs w:val="18"/>
              </w:rPr>
              <w:t xml:space="preserve">, </w:t>
            </w:r>
            <w:r w:rsidR="003161AC" w:rsidRPr="00BC2246">
              <w:rPr>
                <w:rFonts w:ascii="Segoe UI" w:hAnsi="Segoe UI" w:cs="Segoe UI"/>
                <w:color w:val="000000"/>
                <w:sz w:val="14"/>
                <w:szCs w:val="18"/>
              </w:rPr>
              <w:t xml:space="preserve"> models</w:t>
            </w:r>
            <w:proofErr w:type="gramEnd"/>
            <w:r w:rsidR="003161AC" w:rsidRPr="00BC2246">
              <w:rPr>
                <w:rFonts w:ascii="Segoe UI" w:hAnsi="Segoe UI" w:cs="Segoe UI"/>
                <w:color w:val="000000"/>
                <w:sz w:val="14"/>
                <w:szCs w:val="18"/>
              </w:rPr>
              <w:t xml:space="preserve">, </w:t>
            </w:r>
            <w:r w:rsidR="004C2F37" w:rsidRPr="00BC2246">
              <w:rPr>
                <w:rFonts w:ascii="Segoe UI" w:hAnsi="Segoe UI" w:cs="Segoe UI"/>
                <w:color w:val="000000"/>
                <w:sz w:val="14"/>
                <w:szCs w:val="18"/>
              </w:rPr>
              <w:t xml:space="preserve">and </w:t>
            </w:r>
            <w:r w:rsidR="003161AC" w:rsidRPr="00BC2246">
              <w:rPr>
                <w:rFonts w:ascii="Segoe UI" w:hAnsi="Segoe UI" w:cs="Segoe UI"/>
                <w:color w:val="000000"/>
                <w:sz w:val="14"/>
                <w:szCs w:val="18"/>
              </w:rPr>
              <w:t xml:space="preserve">methods </w:t>
            </w:r>
          </w:p>
          <w:p w14:paraId="29BB9C0A" w14:textId="0583E133" w:rsidR="002C52DD" w:rsidRPr="00BC2246" w:rsidRDefault="002C52DD" w:rsidP="00A44B32">
            <w:pPr>
              <w:pStyle w:val="ListParagraph"/>
              <w:numPr>
                <w:ilvl w:val="1"/>
                <w:numId w:val="11"/>
              </w:numPr>
              <w:spacing w:after="120"/>
              <w:rPr>
                <w:rFonts w:ascii="Segoe UI" w:hAnsi="Segoe UI" w:cs="Segoe UI"/>
                <w:color w:val="000000"/>
                <w:sz w:val="14"/>
                <w:szCs w:val="18"/>
              </w:rPr>
            </w:pPr>
            <w:r w:rsidRPr="00BC2246">
              <w:rPr>
                <w:rFonts w:ascii="Segoe UI" w:hAnsi="Segoe UI" w:cs="Segoe UI"/>
                <w:color w:val="000000"/>
                <w:sz w:val="14"/>
                <w:szCs w:val="18"/>
              </w:rPr>
              <w:t xml:space="preserve">Analysis of the </w:t>
            </w:r>
            <w:r w:rsidR="00E66E86" w:rsidRPr="00BC2246">
              <w:rPr>
                <w:rFonts w:ascii="Segoe UI" w:hAnsi="Segoe UI" w:cs="Segoe UI"/>
                <w:color w:val="000000"/>
                <w:sz w:val="14"/>
                <w:szCs w:val="18"/>
              </w:rPr>
              <w:t xml:space="preserve">templates to assess the consistency </w:t>
            </w:r>
            <w:r w:rsidR="004C2F37" w:rsidRPr="00BC2246">
              <w:rPr>
                <w:rFonts w:ascii="Segoe UI" w:hAnsi="Segoe UI" w:cs="Segoe UI"/>
                <w:color w:val="000000"/>
                <w:sz w:val="14"/>
                <w:szCs w:val="18"/>
              </w:rPr>
              <w:t xml:space="preserve">and successful approaches </w:t>
            </w:r>
            <w:r w:rsidR="00E66E86" w:rsidRPr="00BC2246">
              <w:rPr>
                <w:rFonts w:ascii="Segoe UI" w:hAnsi="Segoe UI" w:cs="Segoe UI"/>
                <w:color w:val="000000"/>
                <w:sz w:val="14"/>
                <w:szCs w:val="18"/>
              </w:rPr>
              <w:t>of the use - and exposure assessment principles required by the different regulatory frameworks</w:t>
            </w:r>
          </w:p>
          <w:p w14:paraId="787B5678" w14:textId="77777777" w:rsidR="00370EFB" w:rsidRDefault="00C97916" w:rsidP="00A44B32">
            <w:pPr>
              <w:pStyle w:val="ListParagraph"/>
              <w:numPr>
                <w:ilvl w:val="0"/>
                <w:numId w:val="11"/>
              </w:numPr>
              <w:spacing w:after="120"/>
              <w:rPr>
                <w:rFonts w:ascii="Segoe UI" w:hAnsi="Segoe UI" w:cs="Segoe UI"/>
                <w:color w:val="000000"/>
                <w:sz w:val="14"/>
                <w:szCs w:val="18"/>
              </w:rPr>
            </w:pPr>
            <w:r w:rsidRPr="00370EFB">
              <w:rPr>
                <w:rFonts w:ascii="Segoe UI" w:hAnsi="Segoe UI" w:cs="Segoe UI"/>
                <w:color w:val="000000"/>
                <w:sz w:val="14"/>
                <w:szCs w:val="18"/>
              </w:rPr>
              <w:t xml:space="preserve">Development of a </w:t>
            </w:r>
            <w:r w:rsidRPr="00EA36E1">
              <w:rPr>
                <w:rFonts w:ascii="Segoe UI" w:hAnsi="Segoe UI" w:cs="Segoe UI"/>
                <w:b/>
                <w:color w:val="000000"/>
                <w:sz w:val="14"/>
                <w:szCs w:val="18"/>
              </w:rPr>
              <w:t>`navigating` tool</w:t>
            </w:r>
            <w:r w:rsidRPr="00370EFB">
              <w:rPr>
                <w:rFonts w:ascii="Segoe UI" w:hAnsi="Segoe UI" w:cs="Segoe UI"/>
                <w:color w:val="000000"/>
                <w:sz w:val="14"/>
                <w:szCs w:val="18"/>
              </w:rPr>
              <w:t xml:space="preserve"> that guides the user to understand exposure requirements across regulations, including available exposure models, available data generation, monitoring and storage options, efficiency enhancement options as such `exposure read across`. </w:t>
            </w:r>
          </w:p>
          <w:p w14:paraId="5EBDDA5D" w14:textId="77777777" w:rsidR="00A44B32" w:rsidRPr="00EA36E1" w:rsidRDefault="00A44B32" w:rsidP="00A44B32">
            <w:pPr>
              <w:pStyle w:val="ListParagraph"/>
              <w:numPr>
                <w:ilvl w:val="0"/>
                <w:numId w:val="11"/>
              </w:numPr>
              <w:spacing w:after="120"/>
              <w:rPr>
                <w:rFonts w:ascii="Segoe UI" w:hAnsi="Segoe UI" w:cs="Segoe UI"/>
                <w:color w:val="000000"/>
                <w:sz w:val="14"/>
                <w:szCs w:val="18"/>
              </w:rPr>
            </w:pPr>
            <w:r w:rsidRPr="00EA36E1">
              <w:rPr>
                <w:rFonts w:ascii="Segoe UI" w:hAnsi="Segoe UI" w:cs="Segoe UI"/>
                <w:b/>
                <w:color w:val="000000"/>
                <w:sz w:val="14"/>
                <w:szCs w:val="18"/>
              </w:rPr>
              <w:t>approaches for avoiding duplication of assessment efforts</w:t>
            </w:r>
          </w:p>
          <w:p w14:paraId="276A5DA8" w14:textId="4EA659DA" w:rsidR="00C97916" w:rsidRPr="00370EFB" w:rsidRDefault="00370EFB" w:rsidP="00A44B32">
            <w:pPr>
              <w:pStyle w:val="ListParagraph"/>
              <w:numPr>
                <w:ilvl w:val="0"/>
                <w:numId w:val="11"/>
              </w:numPr>
              <w:spacing w:after="120"/>
              <w:rPr>
                <w:rFonts w:ascii="Segoe UI" w:hAnsi="Segoe UI" w:cs="Segoe UI"/>
                <w:color w:val="000000"/>
                <w:sz w:val="14"/>
                <w:szCs w:val="18"/>
              </w:rPr>
            </w:pPr>
            <w:r w:rsidRPr="00EA36E1">
              <w:rPr>
                <w:rFonts w:ascii="Segoe UI" w:hAnsi="Segoe UI" w:cs="Segoe UI"/>
                <w:b/>
                <w:color w:val="000000"/>
                <w:sz w:val="14"/>
                <w:szCs w:val="18"/>
              </w:rPr>
              <w:t>Coordination and alignment of scientific principles on exposure</w:t>
            </w:r>
            <w:r w:rsidRPr="00370EFB">
              <w:rPr>
                <w:rFonts w:ascii="Segoe UI" w:hAnsi="Segoe UI" w:cs="Segoe UI"/>
                <w:color w:val="000000"/>
                <w:sz w:val="14"/>
                <w:szCs w:val="18"/>
              </w:rPr>
              <w:t>, data requirements along the policy DGs</w:t>
            </w:r>
            <w:r w:rsidR="00EA36E1">
              <w:rPr>
                <w:rFonts w:ascii="Segoe UI" w:hAnsi="Segoe UI" w:cs="Segoe UI"/>
                <w:color w:val="000000"/>
                <w:sz w:val="14"/>
                <w:szCs w:val="18"/>
              </w:rPr>
              <w:t xml:space="preserve"> and the several scientific committees</w:t>
            </w:r>
          </w:p>
          <w:p w14:paraId="1F2B8AF7" w14:textId="49C485A9" w:rsidR="00C97916" w:rsidRPr="002823BE" w:rsidRDefault="00C97916" w:rsidP="00215AA9">
            <w:pPr>
              <w:spacing w:before="120" w:after="120"/>
              <w:contextualSpacing/>
              <w:jc w:val="both"/>
              <w:rPr>
                <w:rFonts w:ascii="Segoe UI" w:hAnsi="Segoe UI" w:cs="Segoe UI"/>
                <w:color w:val="000000"/>
                <w:sz w:val="14"/>
                <w:szCs w:val="18"/>
                <w:lang w:eastAsia="en-US"/>
              </w:rPr>
            </w:pPr>
          </w:p>
        </w:tc>
        <w:tc>
          <w:tcPr>
            <w:tcW w:w="1701" w:type="dxa"/>
            <w:tcBorders>
              <w:top w:val="nil"/>
              <w:left w:val="nil"/>
              <w:bottom w:val="single" w:sz="4" w:space="0" w:color="auto"/>
              <w:right w:val="single" w:sz="4" w:space="0" w:color="auto"/>
            </w:tcBorders>
            <w:shd w:val="clear" w:color="auto" w:fill="auto"/>
          </w:tcPr>
          <w:p w14:paraId="647ED7DB" w14:textId="05254C32" w:rsidR="00347362" w:rsidRPr="00BC0BD2" w:rsidRDefault="00A73A4B" w:rsidP="00BC0BD2">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544102208"/>
                <w14:checkbox>
                  <w14:checked w14:val="1"/>
                  <w14:checkedState w14:val="2612" w14:font="MS Gothic"/>
                  <w14:uncheckedState w14:val="2610" w14:font="MS Gothic"/>
                </w14:checkbox>
              </w:sdtPr>
              <w:sdtEndPr/>
              <w:sdtContent>
                <w:r w:rsidR="000E4E71">
                  <w:rPr>
                    <w:rFonts w:ascii="MS Gothic" w:eastAsia="MS Gothic" w:hAnsi="MS Gothic" w:cs="Times New Roman" w:hint="eastAsia"/>
                    <w:color w:val="000000"/>
                    <w:sz w:val="14"/>
                    <w:szCs w:val="20"/>
                  </w:rPr>
                  <w:t>☒</w:t>
                </w:r>
              </w:sdtContent>
            </w:sdt>
            <w:r w:rsidR="00347362" w:rsidRPr="00BC0BD2">
              <w:rPr>
                <w:rFonts w:eastAsia="Times New Roman" w:cs="Times New Roman"/>
                <w:color w:val="000000"/>
                <w:sz w:val="14"/>
                <w:szCs w:val="20"/>
              </w:rPr>
              <w:t xml:space="preserve"> European Agency</w:t>
            </w:r>
          </w:p>
          <w:p w14:paraId="712BDA40" w14:textId="0B33B656" w:rsidR="00347362" w:rsidRPr="00BC0BD2" w:rsidRDefault="00A73A4B" w:rsidP="00BC0BD2">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665406794"/>
                <w14:checkbox>
                  <w14:checked w14:val="1"/>
                  <w14:checkedState w14:val="2612" w14:font="MS Gothic"/>
                  <w14:uncheckedState w14:val="2610" w14:font="MS Gothic"/>
                </w14:checkbox>
              </w:sdtPr>
              <w:sdtEndPr/>
              <w:sdtContent>
                <w:r w:rsidR="000E4E71">
                  <w:rPr>
                    <w:rFonts w:ascii="MS Gothic" w:eastAsia="MS Gothic" w:hAnsi="MS Gothic" w:cs="Times New Roman" w:hint="eastAsia"/>
                    <w:color w:val="000000"/>
                    <w:sz w:val="14"/>
                    <w:szCs w:val="20"/>
                  </w:rPr>
                  <w:t>☒</w:t>
                </w:r>
              </w:sdtContent>
            </w:sdt>
            <w:r w:rsidR="00347362" w:rsidRPr="00BC0BD2">
              <w:rPr>
                <w:rFonts w:eastAsia="Times New Roman" w:cs="Times New Roman"/>
                <w:color w:val="000000"/>
                <w:sz w:val="14"/>
                <w:szCs w:val="20"/>
              </w:rPr>
              <w:t xml:space="preserve"> European Commission</w:t>
            </w:r>
          </w:p>
          <w:p w14:paraId="3A60C675" w14:textId="77777777" w:rsidR="00347362" w:rsidRPr="00BC0BD2" w:rsidRDefault="00A73A4B" w:rsidP="00BC0BD2">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388530912"/>
                <w14:checkbox>
                  <w14:checked w14:val="0"/>
                  <w14:checkedState w14:val="2612" w14:font="MS Gothic"/>
                  <w14:uncheckedState w14:val="2610" w14:font="MS Gothic"/>
                </w14:checkbox>
              </w:sdtPr>
              <w:sdtEndPr/>
              <w:sdtContent>
                <w:r w:rsidR="00347362" w:rsidRPr="00BC0BD2">
                  <w:rPr>
                    <w:rFonts w:ascii="MS Gothic" w:eastAsia="MS Gothic" w:hAnsi="MS Gothic" w:cs="MS Gothic" w:hint="eastAsia"/>
                    <w:color w:val="000000"/>
                    <w:sz w:val="14"/>
                    <w:szCs w:val="20"/>
                  </w:rPr>
                  <w:t>☐</w:t>
                </w:r>
              </w:sdtContent>
            </w:sdt>
            <w:r w:rsidR="00347362" w:rsidRPr="00BC0BD2">
              <w:rPr>
                <w:rFonts w:eastAsia="Times New Roman" w:cs="Times New Roman"/>
                <w:color w:val="000000"/>
                <w:sz w:val="14"/>
                <w:szCs w:val="20"/>
              </w:rPr>
              <w:t xml:space="preserve"> National Authority</w:t>
            </w:r>
          </w:p>
          <w:p w14:paraId="2DAA3E10" w14:textId="77777777" w:rsidR="00347362" w:rsidRPr="00BC0BD2" w:rsidRDefault="00A73A4B" w:rsidP="00BC0BD2">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2108484758"/>
                <w14:checkbox>
                  <w14:checked w14:val="0"/>
                  <w14:checkedState w14:val="2612" w14:font="MS Gothic"/>
                  <w14:uncheckedState w14:val="2610" w14:font="MS Gothic"/>
                </w14:checkbox>
              </w:sdtPr>
              <w:sdtEndPr/>
              <w:sdtContent>
                <w:r w:rsidR="00347362" w:rsidRPr="00BC0BD2">
                  <w:rPr>
                    <w:rFonts w:ascii="MS Gothic" w:eastAsia="MS Gothic" w:hAnsi="MS Gothic" w:cs="MS Gothic" w:hint="eastAsia"/>
                    <w:color w:val="000000"/>
                    <w:sz w:val="14"/>
                    <w:szCs w:val="20"/>
                  </w:rPr>
                  <w:t>☐</w:t>
                </w:r>
              </w:sdtContent>
            </w:sdt>
            <w:r w:rsidR="00347362" w:rsidRPr="00BC0BD2">
              <w:rPr>
                <w:rFonts w:eastAsia="Times New Roman" w:cs="Times New Roman"/>
                <w:color w:val="000000"/>
                <w:sz w:val="14"/>
                <w:szCs w:val="20"/>
              </w:rPr>
              <w:t xml:space="preserve"> Industry (association)</w:t>
            </w:r>
          </w:p>
          <w:p w14:paraId="771BB131" w14:textId="77777777" w:rsidR="00347362" w:rsidRPr="00BC0BD2" w:rsidRDefault="00A73A4B" w:rsidP="00BC0BD2">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47322921"/>
                <w14:checkbox>
                  <w14:checked w14:val="0"/>
                  <w14:checkedState w14:val="2612" w14:font="MS Gothic"/>
                  <w14:uncheckedState w14:val="2610" w14:font="MS Gothic"/>
                </w14:checkbox>
              </w:sdtPr>
              <w:sdtEndPr/>
              <w:sdtContent>
                <w:r w:rsidR="00347362" w:rsidRPr="00BC0BD2">
                  <w:rPr>
                    <w:rFonts w:ascii="MS Gothic" w:eastAsia="MS Gothic" w:hAnsi="MS Gothic" w:cs="MS Gothic" w:hint="eastAsia"/>
                    <w:color w:val="000000"/>
                    <w:sz w:val="14"/>
                    <w:szCs w:val="20"/>
                  </w:rPr>
                  <w:t>☐</w:t>
                </w:r>
              </w:sdtContent>
            </w:sdt>
            <w:r w:rsidR="00347362" w:rsidRPr="00BC0BD2">
              <w:rPr>
                <w:rFonts w:eastAsia="Times New Roman" w:cs="Times New Roman"/>
                <w:color w:val="000000"/>
                <w:sz w:val="14"/>
                <w:szCs w:val="20"/>
              </w:rPr>
              <w:t xml:space="preserve"> Academia</w:t>
            </w:r>
          </w:p>
          <w:p w14:paraId="7C69ACA4" w14:textId="77777777" w:rsidR="00347362" w:rsidRPr="00BC0BD2" w:rsidRDefault="00A73A4B" w:rsidP="00BC0BD2">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100880836"/>
                <w14:checkbox>
                  <w14:checked w14:val="0"/>
                  <w14:checkedState w14:val="2612" w14:font="MS Gothic"/>
                  <w14:uncheckedState w14:val="2610" w14:font="MS Gothic"/>
                </w14:checkbox>
              </w:sdtPr>
              <w:sdtEndPr/>
              <w:sdtContent>
                <w:r w:rsidR="00347362" w:rsidRPr="00BC0BD2">
                  <w:rPr>
                    <w:rFonts w:ascii="MS Gothic" w:eastAsia="MS Gothic" w:hAnsi="MS Gothic" w:cs="MS Gothic" w:hint="eastAsia"/>
                    <w:color w:val="000000"/>
                    <w:sz w:val="14"/>
                    <w:szCs w:val="20"/>
                  </w:rPr>
                  <w:t>☐</w:t>
                </w:r>
              </w:sdtContent>
            </w:sdt>
            <w:r w:rsidR="00347362" w:rsidRPr="00BC0BD2">
              <w:rPr>
                <w:rFonts w:eastAsia="Times New Roman" w:cs="Times New Roman"/>
                <w:color w:val="000000"/>
                <w:sz w:val="14"/>
                <w:szCs w:val="20"/>
              </w:rPr>
              <w:t xml:space="preserve"> Scientific Society</w:t>
            </w:r>
          </w:p>
          <w:p w14:paraId="7D111BEA" w14:textId="77777777" w:rsidR="00347362" w:rsidRPr="00BC0BD2" w:rsidRDefault="00A73A4B" w:rsidP="00BC0BD2">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826713505"/>
                <w14:checkbox>
                  <w14:checked w14:val="0"/>
                  <w14:checkedState w14:val="2612" w14:font="MS Gothic"/>
                  <w14:uncheckedState w14:val="2610" w14:font="MS Gothic"/>
                </w14:checkbox>
              </w:sdtPr>
              <w:sdtEndPr/>
              <w:sdtContent>
                <w:r w:rsidR="00347362" w:rsidRPr="00BC0BD2">
                  <w:rPr>
                    <w:rFonts w:ascii="MS Gothic" w:eastAsia="MS Gothic" w:hAnsi="MS Gothic" w:cs="MS Gothic" w:hint="eastAsia"/>
                    <w:color w:val="000000"/>
                    <w:sz w:val="14"/>
                    <w:szCs w:val="20"/>
                  </w:rPr>
                  <w:t>☐</w:t>
                </w:r>
              </w:sdtContent>
            </w:sdt>
            <w:r w:rsidR="00347362" w:rsidRPr="00BC0BD2">
              <w:rPr>
                <w:rFonts w:eastAsia="Times New Roman" w:cs="Times New Roman"/>
                <w:color w:val="000000"/>
                <w:sz w:val="14"/>
                <w:szCs w:val="20"/>
              </w:rPr>
              <w:t xml:space="preserve"> Other</w:t>
            </w:r>
          </w:p>
          <w:p w14:paraId="1468E875" w14:textId="77777777" w:rsidR="00347362" w:rsidRPr="00BC0BD2" w:rsidRDefault="00347362" w:rsidP="00BC0BD2">
            <w:pPr>
              <w:spacing w:before="120"/>
              <w:jc w:val="both"/>
              <w:rPr>
                <w:rFonts w:eastAsia="Times New Roman" w:cs="Times New Roman"/>
                <w:color w:val="000000"/>
                <w:sz w:val="16"/>
                <w:szCs w:val="20"/>
              </w:rPr>
            </w:pPr>
          </w:p>
        </w:tc>
        <w:tc>
          <w:tcPr>
            <w:tcW w:w="1559" w:type="dxa"/>
            <w:tcBorders>
              <w:top w:val="nil"/>
              <w:left w:val="nil"/>
              <w:bottom w:val="single" w:sz="4" w:space="0" w:color="auto"/>
              <w:right w:val="single" w:sz="4" w:space="0" w:color="auto"/>
            </w:tcBorders>
            <w:shd w:val="clear" w:color="auto" w:fill="auto"/>
          </w:tcPr>
          <w:p w14:paraId="1D1EF745" w14:textId="1EDD28B2" w:rsidR="000E4E71" w:rsidRPr="00BC0BD2" w:rsidRDefault="00A73A4B" w:rsidP="000E4E7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393195599"/>
                <w14:checkbox>
                  <w14:checked w14:val="1"/>
                  <w14:checkedState w14:val="2612" w14:font="MS Gothic"/>
                  <w14:uncheckedState w14:val="2610" w14:font="MS Gothic"/>
                </w14:checkbox>
              </w:sdtPr>
              <w:sdtEndPr/>
              <w:sdtContent>
                <w:r w:rsidR="000E4E71">
                  <w:rPr>
                    <w:rFonts w:ascii="MS Gothic" w:eastAsia="MS Gothic" w:hAnsi="MS Gothic" w:cs="Times New Roman" w:hint="eastAsia"/>
                    <w:color w:val="000000"/>
                    <w:sz w:val="14"/>
                    <w:szCs w:val="20"/>
                  </w:rPr>
                  <w:t>☒</w:t>
                </w:r>
              </w:sdtContent>
            </w:sdt>
            <w:r w:rsidR="000E4E71" w:rsidRPr="00BC0BD2">
              <w:rPr>
                <w:rFonts w:eastAsia="Times New Roman" w:cs="Times New Roman"/>
                <w:color w:val="000000"/>
                <w:sz w:val="14"/>
                <w:szCs w:val="20"/>
              </w:rPr>
              <w:t xml:space="preserve"> National Authority</w:t>
            </w:r>
          </w:p>
          <w:p w14:paraId="4800C3D2" w14:textId="2AC0FF45" w:rsidR="000E4E71" w:rsidRPr="00BC0BD2" w:rsidRDefault="00A73A4B" w:rsidP="000E4E7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2088067820"/>
                <w14:checkbox>
                  <w14:checked w14:val="1"/>
                  <w14:checkedState w14:val="2612" w14:font="MS Gothic"/>
                  <w14:uncheckedState w14:val="2610" w14:font="MS Gothic"/>
                </w14:checkbox>
              </w:sdtPr>
              <w:sdtEndPr/>
              <w:sdtContent>
                <w:r w:rsidR="000E4E71">
                  <w:rPr>
                    <w:rFonts w:ascii="MS Gothic" w:eastAsia="MS Gothic" w:hAnsi="MS Gothic" w:cs="Times New Roman" w:hint="eastAsia"/>
                    <w:color w:val="000000"/>
                    <w:sz w:val="14"/>
                    <w:szCs w:val="20"/>
                  </w:rPr>
                  <w:t>☒</w:t>
                </w:r>
              </w:sdtContent>
            </w:sdt>
            <w:r w:rsidR="000E4E71" w:rsidRPr="00BC0BD2">
              <w:rPr>
                <w:rFonts w:eastAsia="Times New Roman" w:cs="Times New Roman"/>
                <w:color w:val="000000"/>
                <w:sz w:val="14"/>
                <w:szCs w:val="20"/>
              </w:rPr>
              <w:t xml:space="preserve"> Industry (association)</w:t>
            </w:r>
          </w:p>
          <w:p w14:paraId="60651A24" w14:textId="2F2EA37E" w:rsidR="000E4E71" w:rsidRPr="00BC0BD2" w:rsidRDefault="00A73A4B" w:rsidP="000E4E7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816762316"/>
                <w14:checkbox>
                  <w14:checked w14:val="1"/>
                  <w14:checkedState w14:val="2612" w14:font="MS Gothic"/>
                  <w14:uncheckedState w14:val="2610" w14:font="MS Gothic"/>
                </w14:checkbox>
              </w:sdtPr>
              <w:sdtEndPr/>
              <w:sdtContent>
                <w:r w:rsidR="000E4E71">
                  <w:rPr>
                    <w:rFonts w:ascii="MS Gothic" w:eastAsia="MS Gothic" w:hAnsi="MS Gothic" w:cs="Times New Roman" w:hint="eastAsia"/>
                    <w:color w:val="000000"/>
                    <w:sz w:val="14"/>
                    <w:szCs w:val="20"/>
                  </w:rPr>
                  <w:t>☒</w:t>
                </w:r>
              </w:sdtContent>
            </w:sdt>
            <w:r w:rsidR="000E4E71" w:rsidRPr="00BC0BD2">
              <w:rPr>
                <w:rFonts w:eastAsia="Times New Roman" w:cs="Times New Roman"/>
                <w:color w:val="000000"/>
                <w:sz w:val="14"/>
                <w:szCs w:val="20"/>
              </w:rPr>
              <w:t xml:space="preserve"> Academia</w:t>
            </w:r>
          </w:p>
          <w:p w14:paraId="21A8C287" w14:textId="426242B5" w:rsidR="000E4E71" w:rsidRPr="00BC0BD2" w:rsidRDefault="00A73A4B" w:rsidP="000E4E71">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746961598"/>
                <w14:checkbox>
                  <w14:checked w14:val="1"/>
                  <w14:checkedState w14:val="2612" w14:font="MS Gothic"/>
                  <w14:uncheckedState w14:val="2610" w14:font="MS Gothic"/>
                </w14:checkbox>
              </w:sdtPr>
              <w:sdtEndPr/>
              <w:sdtContent>
                <w:r w:rsidR="000E4E71">
                  <w:rPr>
                    <w:rFonts w:ascii="MS Gothic" w:eastAsia="MS Gothic" w:hAnsi="MS Gothic" w:cs="Times New Roman" w:hint="eastAsia"/>
                    <w:color w:val="000000"/>
                    <w:sz w:val="14"/>
                    <w:szCs w:val="20"/>
                  </w:rPr>
                  <w:t>☒</w:t>
                </w:r>
              </w:sdtContent>
            </w:sdt>
            <w:r w:rsidR="000E4E71" w:rsidRPr="00BC0BD2">
              <w:rPr>
                <w:rFonts w:eastAsia="Times New Roman" w:cs="Times New Roman"/>
                <w:color w:val="000000"/>
                <w:sz w:val="14"/>
                <w:szCs w:val="20"/>
              </w:rPr>
              <w:t xml:space="preserve"> Scientific Society</w:t>
            </w:r>
          </w:p>
          <w:p w14:paraId="17AA7B24" w14:textId="77777777" w:rsidR="00347362" w:rsidRPr="00BC0BD2" w:rsidRDefault="00347362" w:rsidP="00BC0BD2">
            <w:pPr>
              <w:spacing w:before="120"/>
              <w:jc w:val="both"/>
              <w:rPr>
                <w:rFonts w:eastAsia="Times New Roman" w:cs="Times New Roman"/>
                <w:color w:val="000000"/>
                <w:sz w:val="16"/>
                <w:szCs w:val="20"/>
              </w:rPr>
            </w:pPr>
          </w:p>
        </w:tc>
        <w:tc>
          <w:tcPr>
            <w:tcW w:w="851" w:type="dxa"/>
            <w:tcBorders>
              <w:top w:val="nil"/>
              <w:left w:val="nil"/>
              <w:bottom w:val="single" w:sz="4" w:space="0" w:color="auto"/>
              <w:right w:val="single" w:sz="4" w:space="0" w:color="auto"/>
            </w:tcBorders>
            <w:shd w:val="clear" w:color="auto" w:fill="auto"/>
            <w:hideMark/>
          </w:tcPr>
          <w:p w14:paraId="0242D51F" w14:textId="78313D2A" w:rsidR="00347362" w:rsidRPr="00BC0BD2" w:rsidRDefault="00A73A4B" w:rsidP="00BC0BD2">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2087220563"/>
                <w14:checkbox>
                  <w14:checked w14:val="1"/>
                  <w14:checkedState w14:val="2612" w14:font="MS Gothic"/>
                  <w14:uncheckedState w14:val="2610" w14:font="MS Gothic"/>
                </w14:checkbox>
              </w:sdtPr>
              <w:sdtEndPr/>
              <w:sdtContent>
                <w:r w:rsidR="000E4E71">
                  <w:rPr>
                    <w:rFonts w:ascii="MS Gothic" w:eastAsia="MS Gothic" w:hAnsi="MS Gothic" w:cs="Times New Roman" w:hint="eastAsia"/>
                    <w:color w:val="000000"/>
                    <w:sz w:val="14"/>
                    <w:szCs w:val="20"/>
                  </w:rPr>
                  <w:t>☒</w:t>
                </w:r>
              </w:sdtContent>
            </w:sdt>
            <w:r w:rsidR="00347362" w:rsidRPr="00BC0BD2">
              <w:rPr>
                <w:rFonts w:eastAsia="Times New Roman" w:cs="Times New Roman"/>
                <w:color w:val="000000"/>
                <w:sz w:val="14"/>
                <w:szCs w:val="20"/>
              </w:rPr>
              <w:t xml:space="preserve"> H</w:t>
            </w:r>
          </w:p>
          <w:p w14:paraId="58F6ACD9" w14:textId="77777777" w:rsidR="00347362" w:rsidRPr="00BC0BD2" w:rsidRDefault="00A73A4B" w:rsidP="00BC0BD2">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733117054"/>
                <w14:checkbox>
                  <w14:checked w14:val="0"/>
                  <w14:checkedState w14:val="2612" w14:font="MS Gothic"/>
                  <w14:uncheckedState w14:val="2610" w14:font="MS Gothic"/>
                </w14:checkbox>
              </w:sdtPr>
              <w:sdtEndPr/>
              <w:sdtContent>
                <w:r w:rsidR="00347362" w:rsidRPr="00BC0BD2">
                  <w:rPr>
                    <w:rFonts w:ascii="MS Gothic" w:eastAsia="MS Gothic" w:hAnsi="MS Gothic" w:cs="MS Gothic" w:hint="eastAsia"/>
                    <w:color w:val="000000"/>
                    <w:sz w:val="14"/>
                    <w:szCs w:val="20"/>
                  </w:rPr>
                  <w:t>☐</w:t>
                </w:r>
              </w:sdtContent>
            </w:sdt>
            <w:r w:rsidR="00347362" w:rsidRPr="00BC0BD2">
              <w:rPr>
                <w:rFonts w:eastAsia="Times New Roman" w:cs="Times New Roman"/>
                <w:color w:val="000000"/>
                <w:sz w:val="14"/>
                <w:szCs w:val="20"/>
              </w:rPr>
              <w:t xml:space="preserve"> M</w:t>
            </w:r>
          </w:p>
          <w:p w14:paraId="0A51EF95" w14:textId="77777777" w:rsidR="00347362" w:rsidRPr="00BC0BD2" w:rsidRDefault="00A73A4B" w:rsidP="00BC0BD2">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598252880"/>
                <w14:checkbox>
                  <w14:checked w14:val="0"/>
                  <w14:checkedState w14:val="2612" w14:font="MS Gothic"/>
                  <w14:uncheckedState w14:val="2610" w14:font="MS Gothic"/>
                </w14:checkbox>
              </w:sdtPr>
              <w:sdtEndPr/>
              <w:sdtContent>
                <w:r w:rsidR="00347362" w:rsidRPr="00BC0BD2">
                  <w:rPr>
                    <w:rFonts w:ascii="MS Gothic" w:eastAsia="MS Gothic" w:hAnsi="MS Gothic" w:cs="MS Gothic" w:hint="eastAsia"/>
                    <w:color w:val="000000"/>
                    <w:sz w:val="14"/>
                    <w:szCs w:val="20"/>
                  </w:rPr>
                  <w:t>☐</w:t>
                </w:r>
              </w:sdtContent>
            </w:sdt>
            <w:r w:rsidR="00347362" w:rsidRPr="00BC0BD2">
              <w:rPr>
                <w:rFonts w:eastAsia="Times New Roman" w:cs="Times New Roman"/>
                <w:color w:val="000000"/>
                <w:sz w:val="14"/>
                <w:szCs w:val="20"/>
              </w:rPr>
              <w:t xml:space="preserve"> L</w:t>
            </w:r>
          </w:p>
          <w:p w14:paraId="0460DD15" w14:textId="77777777" w:rsidR="00347362" w:rsidRPr="00BC0BD2" w:rsidRDefault="00347362" w:rsidP="00BC0BD2">
            <w:pPr>
              <w:spacing w:before="120"/>
              <w:jc w:val="both"/>
              <w:rPr>
                <w:rFonts w:eastAsia="Times New Roman" w:cs="Times New Roman"/>
                <w:color w:val="000000"/>
                <w:sz w:val="16"/>
                <w:szCs w:val="20"/>
              </w:rPr>
            </w:pPr>
          </w:p>
        </w:tc>
        <w:tc>
          <w:tcPr>
            <w:tcW w:w="1134" w:type="dxa"/>
            <w:tcBorders>
              <w:top w:val="nil"/>
              <w:left w:val="nil"/>
              <w:bottom w:val="single" w:sz="4" w:space="0" w:color="auto"/>
              <w:right w:val="single" w:sz="4" w:space="0" w:color="auto"/>
            </w:tcBorders>
          </w:tcPr>
          <w:p w14:paraId="130E19B7" w14:textId="25D99FB2" w:rsidR="00347362" w:rsidRPr="00BC0BD2" w:rsidRDefault="00A73A4B" w:rsidP="00BC0BD2">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405645291"/>
                <w14:checkbox>
                  <w14:checked w14:val="1"/>
                  <w14:checkedState w14:val="2612" w14:font="MS Gothic"/>
                  <w14:uncheckedState w14:val="2610" w14:font="MS Gothic"/>
                </w14:checkbox>
              </w:sdtPr>
              <w:sdtEndPr/>
              <w:sdtContent>
                <w:r w:rsidR="00A44B32">
                  <w:rPr>
                    <w:rFonts w:ascii="MS Gothic" w:eastAsia="MS Gothic" w:hAnsi="MS Gothic" w:cs="Times New Roman" w:hint="eastAsia"/>
                    <w:color w:val="000000"/>
                    <w:sz w:val="14"/>
                    <w:szCs w:val="20"/>
                  </w:rPr>
                  <w:t>☒</w:t>
                </w:r>
              </w:sdtContent>
            </w:sdt>
            <w:r w:rsidR="00347362" w:rsidRPr="00BC0BD2">
              <w:rPr>
                <w:rFonts w:eastAsia="Times New Roman" w:cs="Times New Roman"/>
                <w:color w:val="000000"/>
                <w:sz w:val="14"/>
                <w:szCs w:val="20"/>
              </w:rPr>
              <w:t xml:space="preserve"> 2020-2022</w:t>
            </w:r>
          </w:p>
          <w:p w14:paraId="1EFD45F8" w14:textId="77777777" w:rsidR="00347362" w:rsidRPr="00BC0BD2" w:rsidRDefault="00A73A4B" w:rsidP="00BC0BD2">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853092500"/>
                <w14:checkbox>
                  <w14:checked w14:val="0"/>
                  <w14:checkedState w14:val="2612" w14:font="MS Gothic"/>
                  <w14:uncheckedState w14:val="2610" w14:font="MS Gothic"/>
                </w14:checkbox>
              </w:sdtPr>
              <w:sdtEndPr/>
              <w:sdtContent>
                <w:r w:rsidR="00347362" w:rsidRPr="00BC0BD2">
                  <w:rPr>
                    <w:rFonts w:ascii="MS Gothic" w:eastAsia="MS Gothic" w:hAnsi="MS Gothic" w:cs="MS Gothic" w:hint="eastAsia"/>
                    <w:color w:val="000000"/>
                    <w:sz w:val="14"/>
                    <w:szCs w:val="20"/>
                  </w:rPr>
                  <w:t>☐</w:t>
                </w:r>
              </w:sdtContent>
            </w:sdt>
            <w:r w:rsidR="00347362" w:rsidRPr="00BC0BD2">
              <w:rPr>
                <w:rFonts w:eastAsia="Times New Roman" w:cs="Times New Roman"/>
                <w:color w:val="000000"/>
                <w:sz w:val="14"/>
                <w:szCs w:val="20"/>
              </w:rPr>
              <w:t xml:space="preserve"> 2022-2024</w:t>
            </w:r>
          </w:p>
          <w:p w14:paraId="7571EF51" w14:textId="77777777" w:rsidR="00347362" w:rsidRPr="00BC0BD2" w:rsidRDefault="00A73A4B" w:rsidP="00BC0BD2">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918295787"/>
                <w14:checkbox>
                  <w14:checked w14:val="0"/>
                  <w14:checkedState w14:val="2612" w14:font="MS Gothic"/>
                  <w14:uncheckedState w14:val="2610" w14:font="MS Gothic"/>
                </w14:checkbox>
              </w:sdtPr>
              <w:sdtEndPr/>
              <w:sdtContent>
                <w:r w:rsidR="00347362" w:rsidRPr="00BC0BD2">
                  <w:rPr>
                    <w:rFonts w:ascii="MS Gothic" w:eastAsia="MS Gothic" w:hAnsi="MS Gothic" w:cs="MS Gothic" w:hint="eastAsia"/>
                    <w:color w:val="000000"/>
                    <w:sz w:val="14"/>
                    <w:szCs w:val="20"/>
                  </w:rPr>
                  <w:t>☐</w:t>
                </w:r>
              </w:sdtContent>
            </w:sdt>
            <w:r w:rsidR="00347362" w:rsidRPr="00BC0BD2">
              <w:rPr>
                <w:rFonts w:eastAsia="Times New Roman" w:cs="Times New Roman"/>
                <w:color w:val="000000"/>
                <w:sz w:val="14"/>
                <w:szCs w:val="20"/>
              </w:rPr>
              <w:t xml:space="preserve"> 2024-2026</w:t>
            </w:r>
          </w:p>
          <w:p w14:paraId="2EF6E76B" w14:textId="77777777" w:rsidR="00347362" w:rsidRPr="00BC0BD2" w:rsidRDefault="00A73A4B" w:rsidP="00BC0BD2">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165708501"/>
                <w14:checkbox>
                  <w14:checked w14:val="0"/>
                  <w14:checkedState w14:val="2612" w14:font="MS Gothic"/>
                  <w14:uncheckedState w14:val="2610" w14:font="MS Gothic"/>
                </w14:checkbox>
              </w:sdtPr>
              <w:sdtEndPr/>
              <w:sdtContent>
                <w:r w:rsidR="00347362" w:rsidRPr="00BC0BD2">
                  <w:rPr>
                    <w:rFonts w:ascii="MS Gothic" w:eastAsia="MS Gothic" w:hAnsi="MS Gothic" w:cs="MS Gothic" w:hint="eastAsia"/>
                    <w:color w:val="000000"/>
                    <w:sz w:val="14"/>
                    <w:szCs w:val="20"/>
                  </w:rPr>
                  <w:t>☐</w:t>
                </w:r>
              </w:sdtContent>
            </w:sdt>
            <w:r w:rsidR="00347362" w:rsidRPr="00BC0BD2">
              <w:rPr>
                <w:rFonts w:eastAsia="Times New Roman" w:cs="Times New Roman"/>
                <w:color w:val="000000"/>
                <w:sz w:val="14"/>
                <w:szCs w:val="20"/>
              </w:rPr>
              <w:t xml:space="preserve"> 2026-2028</w:t>
            </w:r>
          </w:p>
          <w:p w14:paraId="5118CA6A" w14:textId="77777777" w:rsidR="00347362" w:rsidRPr="00BC0BD2" w:rsidRDefault="00A73A4B" w:rsidP="00BC0BD2">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741417989"/>
                <w14:checkbox>
                  <w14:checked w14:val="0"/>
                  <w14:checkedState w14:val="2612" w14:font="MS Gothic"/>
                  <w14:uncheckedState w14:val="2610" w14:font="MS Gothic"/>
                </w14:checkbox>
              </w:sdtPr>
              <w:sdtEndPr/>
              <w:sdtContent>
                <w:r w:rsidR="00347362" w:rsidRPr="00BC0BD2">
                  <w:rPr>
                    <w:rFonts w:ascii="MS Gothic" w:eastAsia="MS Gothic" w:hAnsi="MS Gothic" w:cs="MS Gothic" w:hint="eastAsia"/>
                    <w:color w:val="000000"/>
                    <w:sz w:val="14"/>
                    <w:szCs w:val="20"/>
                  </w:rPr>
                  <w:t>☐</w:t>
                </w:r>
              </w:sdtContent>
            </w:sdt>
            <w:r w:rsidR="00347362" w:rsidRPr="00BC0BD2">
              <w:rPr>
                <w:rFonts w:eastAsia="Times New Roman" w:cs="Times New Roman"/>
                <w:color w:val="000000"/>
                <w:sz w:val="14"/>
                <w:szCs w:val="20"/>
              </w:rPr>
              <w:t xml:space="preserve"> 2028-2030</w:t>
            </w:r>
          </w:p>
          <w:p w14:paraId="3F1A167B" w14:textId="77777777" w:rsidR="00347362" w:rsidRPr="00BC0BD2" w:rsidRDefault="00347362" w:rsidP="00BC0BD2">
            <w:pPr>
              <w:spacing w:before="120"/>
              <w:jc w:val="both"/>
              <w:rPr>
                <w:rFonts w:eastAsia="Times New Roman" w:cs="Times New Roman"/>
                <w:color w:val="000000"/>
                <w:sz w:val="16"/>
                <w:szCs w:val="20"/>
              </w:rPr>
            </w:pPr>
          </w:p>
        </w:tc>
      </w:tr>
      <w:tr w:rsidR="0048522F" w:rsidRPr="00BC0BD2" w14:paraId="7EC80849" w14:textId="77777777" w:rsidTr="005D4BF7">
        <w:trPr>
          <w:cantSplit/>
          <w:trHeight w:val="826"/>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A8CF5AD" w14:textId="1D5DE495" w:rsidR="0048522F" w:rsidRPr="002823BE" w:rsidRDefault="0048522F" w:rsidP="00E34547">
            <w:pPr>
              <w:spacing w:before="120"/>
              <w:jc w:val="both"/>
              <w:rPr>
                <w:rFonts w:ascii="Segoe UI" w:hAnsi="Segoe UI" w:cs="Segoe UI"/>
                <w:color w:val="000000"/>
                <w:sz w:val="14"/>
                <w:szCs w:val="18"/>
                <w:lang w:eastAsia="en-US"/>
              </w:rPr>
            </w:pPr>
            <w:r w:rsidRPr="002823BE">
              <w:rPr>
                <w:rFonts w:ascii="Segoe UI" w:hAnsi="Segoe UI" w:cs="Segoe UI"/>
                <w:color w:val="000000"/>
                <w:sz w:val="14"/>
                <w:szCs w:val="18"/>
                <w:lang w:eastAsia="en-US"/>
              </w:rPr>
              <w:t xml:space="preserve">Provision of key recommendations on harmonisation of </w:t>
            </w:r>
            <w:r w:rsidRPr="00EA36E1">
              <w:rPr>
                <w:rFonts w:ascii="Segoe UI" w:hAnsi="Segoe UI" w:cs="Segoe UI"/>
                <w:b/>
                <w:color w:val="000000"/>
                <w:sz w:val="14"/>
                <w:szCs w:val="18"/>
                <w:lang w:eastAsia="en-US"/>
              </w:rPr>
              <w:t>exposure information, methods and knowledge exchange</w:t>
            </w:r>
            <w:r w:rsidRPr="002823BE">
              <w:rPr>
                <w:rFonts w:ascii="Segoe UI" w:hAnsi="Segoe UI" w:cs="Segoe UI"/>
                <w:color w:val="000000"/>
                <w:sz w:val="14"/>
                <w:szCs w:val="18"/>
                <w:lang w:eastAsia="en-US"/>
              </w:rPr>
              <w:t xml:space="preserve"> available for different chemical actors and sectors comprising policy-makers, practitioners, scientists and citizens. </w:t>
            </w:r>
          </w:p>
        </w:tc>
        <w:tc>
          <w:tcPr>
            <w:tcW w:w="7513" w:type="dxa"/>
            <w:tcBorders>
              <w:top w:val="nil"/>
              <w:left w:val="nil"/>
              <w:bottom w:val="single" w:sz="4" w:space="0" w:color="auto"/>
              <w:right w:val="single" w:sz="4" w:space="0" w:color="auto"/>
            </w:tcBorders>
            <w:shd w:val="clear" w:color="auto" w:fill="auto"/>
          </w:tcPr>
          <w:p w14:paraId="0ED9E947" w14:textId="2D619336" w:rsidR="0048522F" w:rsidRPr="00E257A1" w:rsidRDefault="00E34273" w:rsidP="00E257A1">
            <w:pPr>
              <w:pStyle w:val="ListParagraph"/>
              <w:numPr>
                <w:ilvl w:val="0"/>
                <w:numId w:val="9"/>
              </w:numPr>
              <w:rPr>
                <w:rFonts w:ascii="Segoe UI" w:hAnsi="Segoe UI" w:cs="Segoe UI"/>
                <w:color w:val="000000"/>
                <w:sz w:val="14"/>
                <w:szCs w:val="18"/>
              </w:rPr>
            </w:pPr>
            <w:r w:rsidRPr="00E257A1">
              <w:rPr>
                <w:rFonts w:ascii="Segoe UI" w:hAnsi="Segoe UI" w:cs="Segoe UI"/>
                <w:color w:val="000000"/>
                <w:sz w:val="14"/>
                <w:szCs w:val="18"/>
              </w:rPr>
              <w:t>Development of holistic</w:t>
            </w:r>
            <w:r w:rsidR="00F70078" w:rsidRPr="00E257A1">
              <w:rPr>
                <w:rFonts w:ascii="Segoe UI" w:hAnsi="Segoe UI" w:cs="Segoe UI"/>
                <w:color w:val="000000"/>
                <w:sz w:val="14"/>
                <w:szCs w:val="18"/>
              </w:rPr>
              <w:t xml:space="preserve"> </w:t>
            </w:r>
            <w:r w:rsidRPr="00E257A1">
              <w:rPr>
                <w:rFonts w:ascii="Segoe UI" w:hAnsi="Segoe UI" w:cs="Segoe UI"/>
                <w:color w:val="000000"/>
                <w:sz w:val="14"/>
                <w:szCs w:val="18"/>
              </w:rPr>
              <w:t>multi regulatory exposure potential criteria</w:t>
            </w:r>
          </w:p>
          <w:p w14:paraId="48FC25A1" w14:textId="0BAFFD14" w:rsidR="00E34273" w:rsidRPr="00C622FC" w:rsidRDefault="00E34273" w:rsidP="00E257A1">
            <w:pPr>
              <w:pStyle w:val="ListParagraph"/>
              <w:numPr>
                <w:ilvl w:val="0"/>
                <w:numId w:val="9"/>
              </w:numPr>
              <w:rPr>
                <w:rFonts w:ascii="Segoe UI" w:hAnsi="Segoe UI" w:cs="Segoe UI"/>
                <w:b/>
                <w:color w:val="000000"/>
                <w:sz w:val="14"/>
                <w:szCs w:val="18"/>
              </w:rPr>
            </w:pPr>
            <w:r w:rsidRPr="00C622FC">
              <w:rPr>
                <w:rFonts w:ascii="Segoe UI" w:hAnsi="Segoe UI" w:cs="Segoe UI"/>
                <w:b/>
                <w:color w:val="000000"/>
                <w:sz w:val="14"/>
                <w:szCs w:val="18"/>
              </w:rPr>
              <w:t xml:space="preserve">Development </w:t>
            </w:r>
            <w:r w:rsidR="00C97916" w:rsidRPr="00C622FC">
              <w:rPr>
                <w:rFonts w:ascii="Segoe UI" w:hAnsi="Segoe UI" w:cs="Segoe UI"/>
                <w:b/>
                <w:color w:val="000000"/>
                <w:sz w:val="14"/>
                <w:szCs w:val="18"/>
              </w:rPr>
              <w:t xml:space="preserve">of </w:t>
            </w:r>
            <w:r w:rsidR="00F70078" w:rsidRPr="00C622FC">
              <w:rPr>
                <w:rFonts w:ascii="Segoe UI" w:hAnsi="Segoe UI" w:cs="Segoe UI"/>
                <w:b/>
                <w:color w:val="000000"/>
                <w:sz w:val="14"/>
                <w:szCs w:val="18"/>
              </w:rPr>
              <w:t xml:space="preserve">incentives </w:t>
            </w:r>
            <w:r w:rsidRPr="00C622FC">
              <w:rPr>
                <w:rFonts w:ascii="Segoe UI" w:hAnsi="Segoe UI" w:cs="Segoe UI"/>
                <w:b/>
                <w:color w:val="000000"/>
                <w:sz w:val="14"/>
                <w:szCs w:val="18"/>
              </w:rPr>
              <w:t xml:space="preserve">for the production and provision of exposure information </w:t>
            </w:r>
            <w:r w:rsidR="00F70078" w:rsidRPr="00C622FC">
              <w:rPr>
                <w:rFonts w:ascii="Segoe UI" w:hAnsi="Segoe UI" w:cs="Segoe UI"/>
                <w:b/>
                <w:color w:val="000000"/>
                <w:sz w:val="14"/>
                <w:szCs w:val="18"/>
              </w:rPr>
              <w:t>inspired by the</w:t>
            </w:r>
            <w:r w:rsidRPr="00C622FC">
              <w:rPr>
                <w:rFonts w:ascii="Segoe UI" w:hAnsi="Segoe UI" w:cs="Segoe UI"/>
                <w:b/>
                <w:color w:val="000000"/>
                <w:sz w:val="14"/>
                <w:szCs w:val="18"/>
              </w:rPr>
              <w:t xml:space="preserve"> REACH authorization procedure</w:t>
            </w:r>
            <w:r w:rsidR="00F70078" w:rsidRPr="00C622FC">
              <w:rPr>
                <w:rFonts w:ascii="Segoe UI" w:hAnsi="Segoe UI" w:cs="Segoe UI"/>
                <w:b/>
                <w:color w:val="000000"/>
                <w:sz w:val="14"/>
                <w:szCs w:val="18"/>
              </w:rPr>
              <w:t xml:space="preserve"> (</w:t>
            </w:r>
            <w:r w:rsidRPr="00C622FC">
              <w:rPr>
                <w:rFonts w:ascii="Segoe UI" w:hAnsi="Segoe UI" w:cs="Segoe UI"/>
                <w:b/>
                <w:color w:val="000000"/>
                <w:sz w:val="14"/>
                <w:szCs w:val="18"/>
              </w:rPr>
              <w:t xml:space="preserve">e.g. </w:t>
            </w:r>
            <w:r w:rsidR="00F70078" w:rsidRPr="00C622FC">
              <w:rPr>
                <w:rFonts w:ascii="Segoe UI" w:hAnsi="Segoe UI" w:cs="Segoe UI"/>
                <w:b/>
                <w:color w:val="000000"/>
                <w:sz w:val="14"/>
                <w:szCs w:val="18"/>
              </w:rPr>
              <w:t>e</w:t>
            </w:r>
            <w:r w:rsidRPr="00C622FC">
              <w:rPr>
                <w:rFonts w:ascii="Segoe UI" w:hAnsi="Segoe UI" w:cs="Segoe UI"/>
                <w:b/>
                <w:color w:val="000000"/>
                <w:sz w:val="14"/>
                <w:szCs w:val="18"/>
              </w:rPr>
              <w:t>mission and sector driven risk management initiation</w:t>
            </w:r>
            <w:r w:rsidR="00F70078" w:rsidRPr="00C622FC">
              <w:rPr>
                <w:rFonts w:ascii="Segoe UI" w:hAnsi="Segoe UI" w:cs="Segoe UI"/>
                <w:b/>
                <w:color w:val="000000"/>
                <w:sz w:val="14"/>
                <w:szCs w:val="18"/>
              </w:rPr>
              <w:t>)</w:t>
            </w:r>
            <w:r w:rsidRPr="00C622FC">
              <w:rPr>
                <w:rFonts w:ascii="Segoe UI" w:hAnsi="Segoe UI" w:cs="Segoe UI"/>
                <w:b/>
                <w:color w:val="000000"/>
                <w:sz w:val="14"/>
                <w:szCs w:val="18"/>
              </w:rPr>
              <w:t xml:space="preserve">. </w:t>
            </w:r>
          </w:p>
          <w:p w14:paraId="2FEA423F" w14:textId="5C58FBD8" w:rsidR="00E34273" w:rsidRPr="00C622FC" w:rsidRDefault="00F70078" w:rsidP="00E257A1">
            <w:pPr>
              <w:pStyle w:val="ListParagraph"/>
              <w:numPr>
                <w:ilvl w:val="0"/>
                <w:numId w:val="9"/>
              </w:numPr>
              <w:rPr>
                <w:rFonts w:ascii="Segoe UI" w:hAnsi="Segoe UI" w:cs="Segoe UI"/>
                <w:b/>
                <w:color w:val="000000"/>
                <w:sz w:val="14"/>
                <w:szCs w:val="18"/>
              </w:rPr>
            </w:pPr>
            <w:r w:rsidRPr="00C622FC">
              <w:rPr>
                <w:rFonts w:ascii="Segoe UI" w:hAnsi="Segoe UI" w:cs="Segoe UI"/>
                <w:b/>
                <w:color w:val="000000"/>
                <w:sz w:val="14"/>
                <w:szCs w:val="18"/>
              </w:rPr>
              <w:t>E</w:t>
            </w:r>
            <w:r w:rsidR="00C97916" w:rsidRPr="00C622FC">
              <w:rPr>
                <w:rFonts w:ascii="Segoe UI" w:hAnsi="Segoe UI" w:cs="Segoe UI"/>
                <w:b/>
                <w:color w:val="000000"/>
                <w:sz w:val="14"/>
                <w:szCs w:val="18"/>
              </w:rPr>
              <w:t>ngag</w:t>
            </w:r>
            <w:r w:rsidRPr="00C622FC">
              <w:rPr>
                <w:rFonts w:ascii="Segoe UI" w:hAnsi="Segoe UI" w:cs="Segoe UI"/>
                <w:b/>
                <w:color w:val="000000"/>
                <w:sz w:val="14"/>
                <w:szCs w:val="18"/>
              </w:rPr>
              <w:t>ement</w:t>
            </w:r>
            <w:r w:rsidR="00C97916" w:rsidRPr="00C622FC">
              <w:rPr>
                <w:rFonts w:ascii="Segoe UI" w:hAnsi="Segoe UI" w:cs="Segoe UI"/>
                <w:b/>
                <w:color w:val="000000"/>
                <w:sz w:val="14"/>
                <w:szCs w:val="18"/>
              </w:rPr>
              <w:t xml:space="preserve"> to the development of sustainability criteria on circular economy from the point of view of `exposure-driven mass balance`.</w:t>
            </w:r>
          </w:p>
          <w:p w14:paraId="5CC278D7" w14:textId="72E122BE" w:rsidR="00370EFB" w:rsidRPr="00E257A1" w:rsidRDefault="00370EFB" w:rsidP="00E257A1">
            <w:pPr>
              <w:pStyle w:val="ListParagraph"/>
              <w:numPr>
                <w:ilvl w:val="0"/>
                <w:numId w:val="9"/>
              </w:numPr>
              <w:rPr>
                <w:rFonts w:ascii="Segoe UI" w:hAnsi="Segoe UI" w:cs="Segoe UI"/>
                <w:color w:val="000000"/>
                <w:sz w:val="14"/>
                <w:szCs w:val="18"/>
              </w:rPr>
            </w:pPr>
            <w:r>
              <w:rPr>
                <w:rFonts w:ascii="Segoe UI" w:hAnsi="Segoe UI" w:cs="Segoe UI"/>
                <w:color w:val="000000"/>
                <w:sz w:val="14"/>
                <w:szCs w:val="18"/>
              </w:rPr>
              <w:t xml:space="preserve">Extraction key recommendations related to exposure of existing (fitness) checks, evaluations </w:t>
            </w:r>
          </w:p>
          <w:p w14:paraId="6CB9DACA" w14:textId="46C50191" w:rsidR="00E34273" w:rsidRPr="002823BE" w:rsidRDefault="00E34273" w:rsidP="00BC0BD2">
            <w:pPr>
              <w:spacing w:before="120"/>
              <w:contextualSpacing/>
              <w:jc w:val="both"/>
              <w:rPr>
                <w:rFonts w:ascii="Segoe UI" w:hAnsi="Segoe UI" w:cs="Segoe UI"/>
                <w:color w:val="000000"/>
                <w:sz w:val="14"/>
                <w:szCs w:val="18"/>
                <w:lang w:eastAsia="en-US"/>
              </w:rPr>
            </w:pPr>
          </w:p>
        </w:tc>
        <w:tc>
          <w:tcPr>
            <w:tcW w:w="1701" w:type="dxa"/>
            <w:tcBorders>
              <w:top w:val="nil"/>
              <w:left w:val="nil"/>
              <w:bottom w:val="single" w:sz="4" w:space="0" w:color="auto"/>
              <w:right w:val="single" w:sz="4" w:space="0" w:color="auto"/>
            </w:tcBorders>
            <w:shd w:val="clear" w:color="auto" w:fill="auto"/>
          </w:tcPr>
          <w:p w14:paraId="4BDD0CF6" w14:textId="4779BD71"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7838498"/>
                <w14:checkbox>
                  <w14:checked w14:val="0"/>
                  <w14:checkedState w14:val="2612" w14:font="MS Gothic"/>
                  <w14:uncheckedState w14:val="2610" w14:font="MS Gothic"/>
                </w14:checkbox>
              </w:sdtPr>
              <w:sdtEndPr/>
              <w:sdtContent>
                <w:r w:rsidR="000E4E71">
                  <w:rPr>
                    <w:rFonts w:ascii="MS Gothic" w:eastAsia="MS Gothic" w:hAnsi="MS Gothic" w:cs="Times New Roman" w:hint="eastAsia"/>
                    <w:color w:val="000000"/>
                    <w:sz w:val="14"/>
                    <w:szCs w:val="20"/>
                  </w:rPr>
                  <w:t>☐</w:t>
                </w:r>
              </w:sdtContent>
            </w:sdt>
            <w:r w:rsidR="0048522F" w:rsidRPr="00BC0BD2">
              <w:rPr>
                <w:rFonts w:eastAsia="Times New Roman" w:cs="Times New Roman"/>
                <w:color w:val="000000"/>
                <w:sz w:val="14"/>
                <w:szCs w:val="20"/>
              </w:rPr>
              <w:t xml:space="preserve"> European Agency</w:t>
            </w:r>
          </w:p>
          <w:p w14:paraId="7A470DB7"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554085137"/>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European Commission</w:t>
            </w:r>
          </w:p>
          <w:p w14:paraId="12E61B6C" w14:textId="4B9F1336"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416776583"/>
                <w14:checkbox>
                  <w14:checked w14:val="0"/>
                  <w14:checkedState w14:val="2612" w14:font="MS Gothic"/>
                  <w14:uncheckedState w14:val="2610" w14:font="MS Gothic"/>
                </w14:checkbox>
              </w:sdtPr>
              <w:sdtEndPr/>
              <w:sdtContent>
                <w:r w:rsidR="000E4E71">
                  <w:rPr>
                    <w:rFonts w:ascii="MS Gothic" w:eastAsia="MS Gothic" w:hAnsi="MS Gothic" w:cs="Times New Roman" w:hint="eastAsia"/>
                    <w:color w:val="000000"/>
                    <w:sz w:val="14"/>
                    <w:szCs w:val="20"/>
                  </w:rPr>
                  <w:t>☐</w:t>
                </w:r>
              </w:sdtContent>
            </w:sdt>
            <w:r w:rsidR="0048522F" w:rsidRPr="00BC0BD2">
              <w:rPr>
                <w:rFonts w:eastAsia="Times New Roman" w:cs="Times New Roman"/>
                <w:color w:val="000000"/>
                <w:sz w:val="14"/>
                <w:szCs w:val="20"/>
              </w:rPr>
              <w:t xml:space="preserve"> National Authority</w:t>
            </w:r>
          </w:p>
          <w:p w14:paraId="20B6ADF7" w14:textId="78F1F64E"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549924960"/>
                <w14:checkbox>
                  <w14:checked w14:val="0"/>
                  <w14:checkedState w14:val="2612" w14:font="MS Gothic"/>
                  <w14:uncheckedState w14:val="2610" w14:font="MS Gothic"/>
                </w14:checkbox>
              </w:sdtPr>
              <w:sdtEndPr/>
              <w:sdtContent>
                <w:r w:rsidR="000E4E71">
                  <w:rPr>
                    <w:rFonts w:ascii="MS Gothic" w:eastAsia="MS Gothic" w:hAnsi="MS Gothic" w:cs="Times New Roman" w:hint="eastAsia"/>
                    <w:color w:val="000000"/>
                    <w:sz w:val="14"/>
                    <w:szCs w:val="20"/>
                  </w:rPr>
                  <w:t>☐</w:t>
                </w:r>
              </w:sdtContent>
            </w:sdt>
            <w:r w:rsidR="0048522F" w:rsidRPr="00BC0BD2">
              <w:rPr>
                <w:rFonts w:eastAsia="Times New Roman" w:cs="Times New Roman"/>
                <w:color w:val="000000"/>
                <w:sz w:val="14"/>
                <w:szCs w:val="20"/>
              </w:rPr>
              <w:t xml:space="preserve"> Industry (association)</w:t>
            </w:r>
          </w:p>
          <w:p w14:paraId="1B3CAB42"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482000373"/>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Academia</w:t>
            </w:r>
          </w:p>
          <w:p w14:paraId="0182C43E"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2041587868"/>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Scientific Society</w:t>
            </w:r>
          </w:p>
          <w:p w14:paraId="10AF3A05"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845589740"/>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Other</w:t>
            </w:r>
          </w:p>
          <w:p w14:paraId="310B7BA2" w14:textId="77777777" w:rsidR="0048522F" w:rsidRPr="00BC0BD2" w:rsidRDefault="0048522F" w:rsidP="00BC0BD2">
            <w:pPr>
              <w:spacing w:before="120"/>
              <w:jc w:val="both"/>
              <w:rPr>
                <w:rFonts w:eastAsia="Times New Roman" w:cs="Times New Roman"/>
                <w:color w:val="000000"/>
                <w:sz w:val="16"/>
                <w:szCs w:val="20"/>
              </w:rPr>
            </w:pPr>
          </w:p>
        </w:tc>
        <w:tc>
          <w:tcPr>
            <w:tcW w:w="1559" w:type="dxa"/>
            <w:tcBorders>
              <w:top w:val="nil"/>
              <w:left w:val="nil"/>
              <w:bottom w:val="single" w:sz="4" w:space="0" w:color="auto"/>
              <w:right w:val="single" w:sz="4" w:space="0" w:color="auto"/>
            </w:tcBorders>
            <w:shd w:val="clear" w:color="auto" w:fill="auto"/>
          </w:tcPr>
          <w:p w14:paraId="2092C042" w14:textId="77777777" w:rsidR="0048522F" w:rsidRPr="00BC0BD2" w:rsidRDefault="0048522F" w:rsidP="00BC0BD2">
            <w:pPr>
              <w:spacing w:before="120"/>
              <w:jc w:val="both"/>
              <w:rPr>
                <w:rFonts w:eastAsia="Times New Roman" w:cs="Times New Roman"/>
                <w:color w:val="000000"/>
                <w:sz w:val="16"/>
                <w:szCs w:val="20"/>
              </w:rPr>
            </w:pPr>
          </w:p>
        </w:tc>
        <w:tc>
          <w:tcPr>
            <w:tcW w:w="851" w:type="dxa"/>
            <w:tcBorders>
              <w:top w:val="nil"/>
              <w:left w:val="nil"/>
              <w:bottom w:val="single" w:sz="4" w:space="0" w:color="auto"/>
              <w:right w:val="single" w:sz="4" w:space="0" w:color="auto"/>
            </w:tcBorders>
            <w:shd w:val="clear" w:color="auto" w:fill="auto"/>
          </w:tcPr>
          <w:p w14:paraId="2D518DD6"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2056155573"/>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H</w:t>
            </w:r>
          </w:p>
          <w:p w14:paraId="2CBB1CAE"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555283050"/>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M</w:t>
            </w:r>
          </w:p>
          <w:p w14:paraId="2147F772"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200151431"/>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L</w:t>
            </w:r>
          </w:p>
          <w:p w14:paraId="38E6659D" w14:textId="77777777" w:rsidR="0048522F" w:rsidRPr="00BC0BD2" w:rsidRDefault="0048522F" w:rsidP="00BC0BD2">
            <w:pPr>
              <w:spacing w:before="120"/>
              <w:jc w:val="both"/>
              <w:rPr>
                <w:rFonts w:eastAsia="Times New Roman" w:cs="Times New Roman"/>
                <w:color w:val="000000"/>
                <w:sz w:val="16"/>
                <w:szCs w:val="20"/>
              </w:rPr>
            </w:pPr>
          </w:p>
        </w:tc>
        <w:tc>
          <w:tcPr>
            <w:tcW w:w="1134" w:type="dxa"/>
            <w:tcBorders>
              <w:top w:val="nil"/>
              <w:left w:val="nil"/>
              <w:bottom w:val="single" w:sz="4" w:space="0" w:color="auto"/>
              <w:right w:val="single" w:sz="4" w:space="0" w:color="auto"/>
            </w:tcBorders>
          </w:tcPr>
          <w:p w14:paraId="60ECA365"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820492028"/>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2020-2022</w:t>
            </w:r>
          </w:p>
          <w:p w14:paraId="71454D1E"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287165817"/>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2022-2024</w:t>
            </w:r>
          </w:p>
          <w:p w14:paraId="0AAC5DF4"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68563949"/>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2024-2026</w:t>
            </w:r>
          </w:p>
          <w:p w14:paraId="119D1C41"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734916637"/>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2026-2028</w:t>
            </w:r>
          </w:p>
          <w:p w14:paraId="5351AF72"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881744201"/>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2028-2030</w:t>
            </w:r>
          </w:p>
          <w:p w14:paraId="79D5165E" w14:textId="77777777" w:rsidR="0048522F" w:rsidRPr="00BC0BD2" w:rsidRDefault="0048522F" w:rsidP="00BC0BD2">
            <w:pPr>
              <w:spacing w:before="120"/>
              <w:jc w:val="both"/>
              <w:rPr>
                <w:rFonts w:eastAsia="Times New Roman" w:cs="Times New Roman"/>
                <w:color w:val="000000"/>
                <w:sz w:val="16"/>
                <w:szCs w:val="20"/>
              </w:rPr>
            </w:pPr>
          </w:p>
        </w:tc>
      </w:tr>
      <w:tr w:rsidR="0048522F" w:rsidRPr="00BC0BD2" w14:paraId="0684571C" w14:textId="77777777" w:rsidTr="005D4BF7">
        <w:trPr>
          <w:cantSplit/>
          <w:trHeight w:val="826"/>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615D9BF" w14:textId="04BDEF71" w:rsidR="0048522F" w:rsidRPr="002823BE" w:rsidRDefault="0048522F" w:rsidP="00E34547">
            <w:pPr>
              <w:spacing w:before="120"/>
              <w:jc w:val="both"/>
              <w:rPr>
                <w:rFonts w:ascii="Segoe UI" w:hAnsi="Segoe UI" w:cs="Segoe UI"/>
                <w:color w:val="000000"/>
                <w:sz w:val="14"/>
                <w:szCs w:val="18"/>
                <w:lang w:eastAsia="en-US"/>
              </w:rPr>
            </w:pPr>
            <w:r w:rsidRPr="002823BE">
              <w:rPr>
                <w:rFonts w:ascii="Segoe UI" w:hAnsi="Segoe UI" w:cs="Segoe UI"/>
                <w:color w:val="000000"/>
                <w:sz w:val="14"/>
                <w:szCs w:val="18"/>
                <w:lang w:eastAsia="en-US"/>
              </w:rPr>
              <w:lastRenderedPageBreak/>
              <w:t xml:space="preserve">Translation of </w:t>
            </w:r>
            <w:r w:rsidRPr="00EA36E1">
              <w:rPr>
                <w:rFonts w:ascii="Segoe UI" w:hAnsi="Segoe UI" w:cs="Segoe UI"/>
                <w:b/>
                <w:color w:val="000000"/>
                <w:sz w:val="14"/>
                <w:szCs w:val="18"/>
                <w:lang w:eastAsia="en-US"/>
              </w:rPr>
              <w:t>key recommendations</w:t>
            </w:r>
            <w:r w:rsidRPr="002823BE">
              <w:rPr>
                <w:rFonts w:ascii="Segoe UI" w:hAnsi="Segoe UI" w:cs="Segoe UI"/>
                <w:color w:val="000000"/>
                <w:sz w:val="14"/>
                <w:szCs w:val="18"/>
                <w:lang w:eastAsia="en-US"/>
              </w:rPr>
              <w:t xml:space="preserve"> comprising those from other exposure </w:t>
            </w:r>
            <w:r w:rsidRPr="00EA36E1">
              <w:rPr>
                <w:rFonts w:ascii="Segoe UI" w:hAnsi="Segoe UI" w:cs="Segoe UI"/>
                <w:b/>
                <w:color w:val="000000"/>
                <w:sz w:val="14"/>
                <w:szCs w:val="18"/>
                <w:lang w:eastAsia="en-US"/>
              </w:rPr>
              <w:t>thematic areas and working groups</w:t>
            </w:r>
            <w:r w:rsidRPr="002823BE">
              <w:rPr>
                <w:rFonts w:ascii="Segoe UI" w:hAnsi="Segoe UI" w:cs="Segoe UI"/>
                <w:color w:val="000000"/>
                <w:sz w:val="14"/>
                <w:szCs w:val="18"/>
                <w:lang w:eastAsia="en-US"/>
              </w:rPr>
              <w:t xml:space="preserve"> into needs and </w:t>
            </w:r>
            <w:r w:rsidRPr="00EA36E1">
              <w:rPr>
                <w:rFonts w:ascii="Segoe UI" w:hAnsi="Segoe UI" w:cs="Segoe UI"/>
                <w:b/>
                <w:color w:val="000000"/>
                <w:sz w:val="14"/>
                <w:szCs w:val="18"/>
                <w:lang w:eastAsia="en-US"/>
              </w:rPr>
              <w:t>opportunities for new research programmes/projects</w:t>
            </w:r>
            <w:r w:rsidRPr="002823BE">
              <w:rPr>
                <w:rFonts w:ascii="Segoe UI" w:hAnsi="Segoe UI" w:cs="Segoe UI"/>
                <w:color w:val="000000"/>
                <w:sz w:val="14"/>
                <w:szCs w:val="18"/>
                <w:lang w:eastAsia="en-US"/>
              </w:rPr>
              <w:t xml:space="preserve"> available for research developers and implementers active in European Commission and Authorities, National Authorities, Industry and Academia</w:t>
            </w:r>
          </w:p>
        </w:tc>
        <w:tc>
          <w:tcPr>
            <w:tcW w:w="7513" w:type="dxa"/>
            <w:tcBorders>
              <w:top w:val="nil"/>
              <w:left w:val="nil"/>
              <w:bottom w:val="single" w:sz="4" w:space="0" w:color="auto"/>
              <w:right w:val="single" w:sz="4" w:space="0" w:color="auto"/>
            </w:tcBorders>
            <w:shd w:val="clear" w:color="auto" w:fill="auto"/>
          </w:tcPr>
          <w:p w14:paraId="47FA4871" w14:textId="77777777" w:rsidR="0048522F" w:rsidRPr="00F70078" w:rsidRDefault="00F70078" w:rsidP="00F70078">
            <w:pPr>
              <w:pStyle w:val="ListParagraph"/>
              <w:numPr>
                <w:ilvl w:val="0"/>
                <w:numId w:val="8"/>
              </w:numPr>
              <w:rPr>
                <w:rFonts w:ascii="Segoe UI" w:hAnsi="Segoe UI" w:cs="Segoe UI"/>
                <w:color w:val="000000"/>
                <w:sz w:val="14"/>
                <w:szCs w:val="18"/>
              </w:rPr>
            </w:pPr>
            <w:r w:rsidRPr="00F70078">
              <w:rPr>
                <w:rFonts w:ascii="Segoe UI" w:hAnsi="Segoe UI" w:cs="Segoe UI"/>
                <w:color w:val="000000"/>
                <w:sz w:val="14"/>
                <w:szCs w:val="18"/>
              </w:rPr>
              <w:t>Set up a c</w:t>
            </w:r>
            <w:r w:rsidRPr="00EA36E1">
              <w:rPr>
                <w:rFonts w:ascii="Segoe UI" w:hAnsi="Segoe UI" w:cs="Segoe UI"/>
                <w:b/>
                <w:color w:val="000000"/>
                <w:sz w:val="14"/>
                <w:szCs w:val="18"/>
              </w:rPr>
              <w:t>oordination actio</w:t>
            </w:r>
            <w:bookmarkStart w:id="6" w:name="_GoBack"/>
            <w:bookmarkEnd w:id="6"/>
            <w:r w:rsidRPr="00EA36E1">
              <w:rPr>
                <w:rFonts w:ascii="Segoe UI" w:hAnsi="Segoe UI" w:cs="Segoe UI"/>
                <w:b/>
                <w:color w:val="000000"/>
                <w:sz w:val="14"/>
                <w:szCs w:val="18"/>
              </w:rPr>
              <w:t>n discussing the knowledge needs on the application of models, tools, and successful approaches</w:t>
            </w:r>
            <w:r w:rsidRPr="00F70078">
              <w:rPr>
                <w:rFonts w:ascii="Segoe UI" w:hAnsi="Segoe UI" w:cs="Segoe UI"/>
                <w:color w:val="000000"/>
                <w:sz w:val="14"/>
                <w:szCs w:val="18"/>
              </w:rPr>
              <w:t xml:space="preserve"> across regulatory frameworks aiming to bridge gaps in exposure information and methods</w:t>
            </w:r>
          </w:p>
          <w:p w14:paraId="64668079" w14:textId="77777777" w:rsidR="00F70078" w:rsidRDefault="00F70078" w:rsidP="00BC0BD2">
            <w:pPr>
              <w:spacing w:before="120"/>
              <w:contextualSpacing/>
              <w:jc w:val="both"/>
              <w:rPr>
                <w:rFonts w:ascii="Segoe UI" w:hAnsi="Segoe UI" w:cs="Segoe UI"/>
                <w:color w:val="000000"/>
                <w:sz w:val="14"/>
                <w:szCs w:val="18"/>
                <w:lang w:eastAsia="en-US"/>
              </w:rPr>
            </w:pPr>
          </w:p>
          <w:p w14:paraId="6A7004A5" w14:textId="77777777" w:rsidR="00F70078" w:rsidRPr="00EA36E1" w:rsidRDefault="00F70078" w:rsidP="00F70078">
            <w:pPr>
              <w:pStyle w:val="ListParagraph"/>
              <w:numPr>
                <w:ilvl w:val="0"/>
                <w:numId w:val="8"/>
              </w:numPr>
              <w:rPr>
                <w:rFonts w:ascii="Segoe UI" w:hAnsi="Segoe UI" w:cs="Segoe UI"/>
                <w:b/>
                <w:color w:val="000000"/>
                <w:sz w:val="14"/>
                <w:szCs w:val="18"/>
              </w:rPr>
            </w:pPr>
            <w:r w:rsidRPr="00EA36E1">
              <w:rPr>
                <w:rFonts w:ascii="Segoe UI" w:hAnsi="Segoe UI" w:cs="Segoe UI"/>
                <w:b/>
                <w:color w:val="000000"/>
                <w:sz w:val="14"/>
                <w:szCs w:val="18"/>
              </w:rPr>
              <w:t>Identify the key actors to share recommendations</w:t>
            </w:r>
          </w:p>
          <w:p w14:paraId="52B74E33" w14:textId="77777777" w:rsidR="00F70078" w:rsidRDefault="00F70078" w:rsidP="00BC0BD2">
            <w:pPr>
              <w:spacing w:before="120"/>
              <w:contextualSpacing/>
              <w:jc w:val="both"/>
              <w:rPr>
                <w:rFonts w:ascii="Segoe UI" w:hAnsi="Segoe UI" w:cs="Segoe UI"/>
                <w:color w:val="000000"/>
                <w:sz w:val="14"/>
                <w:szCs w:val="18"/>
                <w:lang w:eastAsia="en-US"/>
              </w:rPr>
            </w:pPr>
          </w:p>
          <w:p w14:paraId="6C8EA597" w14:textId="77777777" w:rsidR="00F70078" w:rsidRDefault="00F70078" w:rsidP="00F70078">
            <w:pPr>
              <w:pStyle w:val="ListParagraph"/>
              <w:numPr>
                <w:ilvl w:val="0"/>
                <w:numId w:val="8"/>
              </w:numPr>
              <w:rPr>
                <w:rFonts w:ascii="Segoe UI" w:hAnsi="Segoe UI" w:cs="Segoe UI"/>
                <w:color w:val="000000"/>
                <w:sz w:val="14"/>
                <w:szCs w:val="18"/>
              </w:rPr>
            </w:pPr>
            <w:r w:rsidRPr="00F70078">
              <w:rPr>
                <w:rFonts w:ascii="Segoe UI" w:hAnsi="Segoe UI" w:cs="Segoe UI"/>
                <w:color w:val="000000"/>
                <w:sz w:val="14"/>
                <w:szCs w:val="18"/>
              </w:rPr>
              <w:t>Priorities the key outcomes/recommendations of the strategy</w:t>
            </w:r>
          </w:p>
          <w:p w14:paraId="37739595" w14:textId="77777777" w:rsidR="00370EFB" w:rsidRPr="00370EFB" w:rsidRDefault="00370EFB" w:rsidP="00370EFB">
            <w:pPr>
              <w:pStyle w:val="ListParagraph"/>
              <w:rPr>
                <w:rFonts w:ascii="Segoe UI" w:hAnsi="Segoe UI" w:cs="Segoe UI"/>
                <w:color w:val="000000"/>
                <w:sz w:val="14"/>
                <w:szCs w:val="18"/>
              </w:rPr>
            </w:pPr>
          </w:p>
          <w:p w14:paraId="2F4F2910" w14:textId="0A4A3828" w:rsidR="00370EFB" w:rsidRPr="00F70078" w:rsidRDefault="00370EFB" w:rsidP="00F70078">
            <w:pPr>
              <w:pStyle w:val="ListParagraph"/>
              <w:numPr>
                <w:ilvl w:val="0"/>
                <w:numId w:val="8"/>
              </w:numPr>
              <w:rPr>
                <w:rFonts w:ascii="Segoe UI" w:hAnsi="Segoe UI" w:cs="Segoe UI"/>
                <w:color w:val="000000"/>
                <w:sz w:val="14"/>
                <w:szCs w:val="18"/>
              </w:rPr>
            </w:pPr>
          </w:p>
        </w:tc>
        <w:tc>
          <w:tcPr>
            <w:tcW w:w="1701" w:type="dxa"/>
            <w:tcBorders>
              <w:top w:val="nil"/>
              <w:left w:val="nil"/>
              <w:bottom w:val="single" w:sz="4" w:space="0" w:color="auto"/>
              <w:right w:val="single" w:sz="4" w:space="0" w:color="auto"/>
            </w:tcBorders>
            <w:shd w:val="clear" w:color="auto" w:fill="auto"/>
          </w:tcPr>
          <w:p w14:paraId="170EB5B6"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264367554"/>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European Agency</w:t>
            </w:r>
          </w:p>
          <w:p w14:paraId="2A5DC529"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091690922"/>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European Commission</w:t>
            </w:r>
          </w:p>
          <w:p w14:paraId="6A6178A7"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332116201"/>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National Authority</w:t>
            </w:r>
          </w:p>
          <w:p w14:paraId="385E98CD"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302735207"/>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Industry (association)</w:t>
            </w:r>
          </w:p>
          <w:p w14:paraId="2018CD29"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769459753"/>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Academia</w:t>
            </w:r>
          </w:p>
          <w:p w14:paraId="72836BD1"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898504650"/>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Scientific Society</w:t>
            </w:r>
          </w:p>
          <w:p w14:paraId="36CC2D88"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242300930"/>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Other</w:t>
            </w:r>
          </w:p>
          <w:p w14:paraId="0AE718E4" w14:textId="77777777" w:rsidR="0048522F" w:rsidRPr="00BC0BD2" w:rsidRDefault="0048522F" w:rsidP="00BC0BD2">
            <w:pPr>
              <w:spacing w:before="120"/>
              <w:jc w:val="both"/>
              <w:rPr>
                <w:rFonts w:eastAsia="Times New Roman" w:cs="Times New Roman"/>
                <w:color w:val="000000"/>
                <w:sz w:val="16"/>
                <w:szCs w:val="20"/>
              </w:rPr>
            </w:pPr>
          </w:p>
        </w:tc>
        <w:tc>
          <w:tcPr>
            <w:tcW w:w="1559" w:type="dxa"/>
            <w:tcBorders>
              <w:top w:val="nil"/>
              <w:left w:val="nil"/>
              <w:bottom w:val="single" w:sz="4" w:space="0" w:color="auto"/>
              <w:right w:val="single" w:sz="4" w:space="0" w:color="auto"/>
            </w:tcBorders>
            <w:shd w:val="clear" w:color="auto" w:fill="auto"/>
          </w:tcPr>
          <w:p w14:paraId="5EB2A0A4" w14:textId="77777777" w:rsidR="0048522F" w:rsidRPr="00BC0BD2" w:rsidRDefault="0048522F" w:rsidP="00BC0BD2">
            <w:pPr>
              <w:spacing w:before="120"/>
              <w:jc w:val="both"/>
              <w:rPr>
                <w:rFonts w:eastAsia="Times New Roman" w:cs="Times New Roman"/>
                <w:color w:val="000000"/>
                <w:sz w:val="16"/>
                <w:szCs w:val="20"/>
              </w:rPr>
            </w:pPr>
          </w:p>
        </w:tc>
        <w:tc>
          <w:tcPr>
            <w:tcW w:w="851" w:type="dxa"/>
            <w:tcBorders>
              <w:top w:val="nil"/>
              <w:left w:val="nil"/>
              <w:bottom w:val="single" w:sz="4" w:space="0" w:color="auto"/>
              <w:right w:val="single" w:sz="4" w:space="0" w:color="auto"/>
            </w:tcBorders>
            <w:shd w:val="clear" w:color="auto" w:fill="auto"/>
          </w:tcPr>
          <w:p w14:paraId="51FB96F1"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572088589"/>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H</w:t>
            </w:r>
          </w:p>
          <w:p w14:paraId="3BDA81E7"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797996588"/>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M</w:t>
            </w:r>
          </w:p>
          <w:p w14:paraId="48B65967"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425571953"/>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L</w:t>
            </w:r>
          </w:p>
          <w:p w14:paraId="05C9AE2A" w14:textId="77777777" w:rsidR="0048522F" w:rsidRPr="00BC0BD2" w:rsidRDefault="0048522F" w:rsidP="00BC0BD2">
            <w:pPr>
              <w:spacing w:before="120"/>
              <w:jc w:val="both"/>
              <w:rPr>
                <w:rFonts w:eastAsia="Times New Roman" w:cs="Times New Roman"/>
                <w:color w:val="000000"/>
                <w:sz w:val="16"/>
                <w:szCs w:val="20"/>
              </w:rPr>
            </w:pPr>
          </w:p>
        </w:tc>
        <w:tc>
          <w:tcPr>
            <w:tcW w:w="1134" w:type="dxa"/>
            <w:tcBorders>
              <w:top w:val="nil"/>
              <w:left w:val="nil"/>
              <w:bottom w:val="single" w:sz="4" w:space="0" w:color="auto"/>
              <w:right w:val="single" w:sz="4" w:space="0" w:color="auto"/>
            </w:tcBorders>
          </w:tcPr>
          <w:p w14:paraId="1690A022"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232660042"/>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2020-2022</w:t>
            </w:r>
          </w:p>
          <w:p w14:paraId="455BF86A"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54284336"/>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2022-2024</w:t>
            </w:r>
          </w:p>
          <w:p w14:paraId="7455DFF5"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753652073"/>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2024-2026</w:t>
            </w:r>
          </w:p>
          <w:p w14:paraId="1D7DB7F6"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1251927146"/>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2026-2028</w:t>
            </w:r>
          </w:p>
          <w:p w14:paraId="7B0718E1" w14:textId="77777777" w:rsidR="0048522F" w:rsidRPr="00BC0BD2" w:rsidRDefault="00A73A4B" w:rsidP="00553065">
            <w:pPr>
              <w:tabs>
                <w:tab w:val="center" w:pos="884"/>
              </w:tabs>
              <w:spacing w:before="120"/>
              <w:jc w:val="both"/>
              <w:rPr>
                <w:rFonts w:eastAsia="Times New Roman" w:cs="Times New Roman"/>
                <w:color w:val="000000"/>
                <w:sz w:val="14"/>
                <w:szCs w:val="20"/>
              </w:rPr>
            </w:pPr>
            <w:sdt>
              <w:sdtPr>
                <w:rPr>
                  <w:rFonts w:eastAsia="Times New Roman" w:cs="Times New Roman"/>
                  <w:color w:val="000000"/>
                  <w:sz w:val="14"/>
                  <w:szCs w:val="20"/>
                </w:rPr>
                <w:id w:val="249247462"/>
                <w14:checkbox>
                  <w14:checked w14:val="0"/>
                  <w14:checkedState w14:val="2612" w14:font="MS Gothic"/>
                  <w14:uncheckedState w14:val="2610" w14:font="MS Gothic"/>
                </w14:checkbox>
              </w:sdtPr>
              <w:sdtEndPr/>
              <w:sdtContent>
                <w:r w:rsidR="0048522F" w:rsidRPr="00BC0BD2">
                  <w:rPr>
                    <w:rFonts w:ascii="MS Gothic" w:eastAsia="MS Gothic" w:hAnsi="MS Gothic" w:cs="MS Gothic" w:hint="eastAsia"/>
                    <w:color w:val="000000"/>
                    <w:sz w:val="14"/>
                    <w:szCs w:val="20"/>
                  </w:rPr>
                  <w:t>☐</w:t>
                </w:r>
              </w:sdtContent>
            </w:sdt>
            <w:r w:rsidR="0048522F" w:rsidRPr="00BC0BD2">
              <w:rPr>
                <w:rFonts w:eastAsia="Times New Roman" w:cs="Times New Roman"/>
                <w:color w:val="000000"/>
                <w:sz w:val="14"/>
                <w:szCs w:val="20"/>
              </w:rPr>
              <w:t xml:space="preserve"> 2028-2030</w:t>
            </w:r>
          </w:p>
          <w:p w14:paraId="252B3B08" w14:textId="77777777" w:rsidR="0048522F" w:rsidRPr="00BC0BD2" w:rsidRDefault="0048522F" w:rsidP="00BC0BD2">
            <w:pPr>
              <w:spacing w:before="120"/>
              <w:jc w:val="both"/>
              <w:rPr>
                <w:rFonts w:eastAsia="Times New Roman" w:cs="Times New Roman"/>
                <w:color w:val="000000"/>
                <w:sz w:val="16"/>
                <w:szCs w:val="20"/>
              </w:rPr>
            </w:pPr>
          </w:p>
        </w:tc>
      </w:tr>
    </w:tbl>
    <w:p w14:paraId="2109CF66" w14:textId="77777777" w:rsidR="003A4FCA" w:rsidRDefault="003A4FCA"/>
    <w:sectPr w:rsidR="003A4FCA" w:rsidSect="00BC0BD2">
      <w:pgSz w:w="16838" w:h="11906" w:orient="landscape"/>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D7680" w14:textId="77777777" w:rsidR="004555AC" w:rsidRDefault="004555AC">
      <w:r>
        <w:separator/>
      </w:r>
    </w:p>
  </w:endnote>
  <w:endnote w:type="continuationSeparator" w:id="0">
    <w:p w14:paraId="419F8B5D" w14:textId="77777777" w:rsidR="004555AC" w:rsidRDefault="00455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96E72" w14:textId="77777777" w:rsidR="007C1492" w:rsidRDefault="007C149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2FF65" w14:textId="77777777" w:rsidR="007C1492" w:rsidRDefault="007C1492">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EE0866">
      <w:rPr>
        <w:noProof/>
        <w:color w:val="000000"/>
      </w:rPr>
      <w:t>1</w:t>
    </w:r>
    <w:r>
      <w:rPr>
        <w:color w:val="000000"/>
      </w:rPr>
      <w:fldChar w:fldCharType="end"/>
    </w:r>
  </w:p>
  <w:p w14:paraId="10FCAF45" w14:textId="77777777" w:rsidR="007C1492" w:rsidRDefault="007C1492">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F406D" w14:textId="77777777" w:rsidR="007C1492" w:rsidRDefault="007C149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C3DA8" w14:textId="77777777" w:rsidR="004555AC" w:rsidRDefault="004555AC">
      <w:r>
        <w:separator/>
      </w:r>
    </w:p>
  </w:footnote>
  <w:footnote w:type="continuationSeparator" w:id="0">
    <w:p w14:paraId="78AB4344" w14:textId="77777777" w:rsidR="004555AC" w:rsidRDefault="004555AC">
      <w:r>
        <w:continuationSeparator/>
      </w:r>
    </w:p>
  </w:footnote>
  <w:footnote w:id="1">
    <w:p w14:paraId="455C55F7" w14:textId="6E9F0CA4" w:rsidR="0004161B" w:rsidRDefault="0004161B">
      <w:pPr>
        <w:pStyle w:val="FootnoteText"/>
      </w:pPr>
      <w:r>
        <w:rPr>
          <w:rStyle w:val="FootnoteReference"/>
        </w:rPr>
        <w:footnoteRef/>
      </w:r>
      <w:r>
        <w:t xml:space="preserve"> </w:t>
      </w:r>
      <w:hyperlink r:id="rId1" w:history="1">
        <w:r w:rsidRPr="00E908F0">
          <w:rPr>
            <w:rStyle w:val="Hyperlink"/>
          </w:rPr>
          <w:t>https://ec.europa.eu/info/sites/info/files/cwp_2019_publication_annex_ii_and_iii_en.pdf</w:t>
        </w:r>
      </w:hyperlink>
      <w:r>
        <w:t xml:space="preserve"> </w:t>
      </w:r>
    </w:p>
  </w:footnote>
  <w:footnote w:id="2">
    <w:p w14:paraId="301CB307" w14:textId="042DDDB5" w:rsidR="00F73192" w:rsidRDefault="00F73192">
      <w:pPr>
        <w:pStyle w:val="FootnoteText"/>
      </w:pPr>
      <w:r>
        <w:rPr>
          <w:rStyle w:val="FootnoteReference"/>
        </w:rPr>
        <w:footnoteRef/>
      </w:r>
      <w:r>
        <w:t xml:space="preserve"> </w:t>
      </w:r>
      <w:hyperlink r:id="rId2" w:history="1">
        <w:r w:rsidRPr="00E908F0">
          <w:rPr>
            <w:rStyle w:val="Hyperlink"/>
          </w:rPr>
          <w:t>https://eur-lex.europa.eu/resource.html?uri=cellar%3Ada6e3b4b-d79b-11e8-90c0-01aa75ed71a1.0001.02/DOC_1&amp;format=PDF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98A59" w14:textId="77777777" w:rsidR="007C1492" w:rsidRDefault="007C1492">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197"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52"/>
      <w:gridCol w:w="4445"/>
    </w:tblGrid>
    <w:tr w:rsidR="004F7DFE" w:rsidRPr="00E17C3F" w14:paraId="5E14C5CC" w14:textId="77777777" w:rsidTr="009F7029">
      <w:trPr>
        <w:trHeight w:val="754"/>
      </w:trPr>
      <w:tc>
        <w:tcPr>
          <w:tcW w:w="4752" w:type="dxa"/>
          <w:vAlign w:val="center"/>
          <w:hideMark/>
        </w:tcPr>
        <w:p w14:paraId="33485989" w14:textId="77777777" w:rsidR="009F7029" w:rsidRPr="009F7029" w:rsidRDefault="004F7DFE" w:rsidP="004F7DFE">
          <w:pPr>
            <w:pBdr>
              <w:top w:val="nil"/>
              <w:left w:val="nil"/>
              <w:bottom w:val="nil"/>
              <w:right w:val="nil"/>
              <w:between w:val="nil"/>
            </w:pBdr>
            <w:tabs>
              <w:tab w:val="center" w:pos="4513"/>
              <w:tab w:val="right" w:pos="9026"/>
            </w:tabs>
            <w:rPr>
              <w:sz w:val="16"/>
            </w:rPr>
          </w:pPr>
          <w:r w:rsidRPr="009F7029">
            <w:rPr>
              <w:color w:val="000000"/>
              <w:sz w:val="16"/>
              <w:lang w:val="en-IE"/>
            </w:rPr>
            <w:t xml:space="preserve">ISES Europe Expert </w:t>
          </w:r>
          <w:r w:rsidR="00E17C3F" w:rsidRPr="009F7029">
            <w:rPr>
              <w:color w:val="000000"/>
              <w:sz w:val="16"/>
              <w:lang w:val="en-IE"/>
            </w:rPr>
            <w:t>W</w:t>
          </w:r>
          <w:r w:rsidRPr="009F7029">
            <w:rPr>
              <w:color w:val="000000"/>
              <w:sz w:val="16"/>
              <w:lang w:val="en-IE"/>
            </w:rPr>
            <w:t xml:space="preserve">orking </w:t>
          </w:r>
          <w:r w:rsidR="00E17C3F" w:rsidRPr="009F7029">
            <w:rPr>
              <w:color w:val="000000"/>
              <w:sz w:val="16"/>
              <w:lang w:val="en-IE"/>
            </w:rPr>
            <w:t>G</w:t>
          </w:r>
          <w:r w:rsidRPr="009F7029">
            <w:rPr>
              <w:color w:val="000000"/>
              <w:sz w:val="16"/>
              <w:lang w:val="en-IE"/>
            </w:rPr>
            <w:t>roup</w:t>
          </w:r>
          <w:r w:rsidR="00E17C3F" w:rsidRPr="009F7029">
            <w:rPr>
              <w:sz w:val="16"/>
            </w:rPr>
            <w:t xml:space="preserve"> </w:t>
          </w:r>
        </w:p>
        <w:p w14:paraId="79E694D4" w14:textId="799FAD50" w:rsidR="004F7DFE" w:rsidRPr="009F7029" w:rsidRDefault="00E17C3F" w:rsidP="004F7DFE">
          <w:pPr>
            <w:pBdr>
              <w:top w:val="nil"/>
              <w:left w:val="nil"/>
              <w:bottom w:val="nil"/>
              <w:right w:val="nil"/>
              <w:between w:val="nil"/>
            </w:pBdr>
            <w:tabs>
              <w:tab w:val="center" w:pos="4513"/>
              <w:tab w:val="right" w:pos="9026"/>
            </w:tabs>
            <w:rPr>
              <w:color w:val="000000"/>
              <w:sz w:val="16"/>
              <w:lang w:val="en-IE"/>
            </w:rPr>
          </w:pPr>
          <w:r w:rsidRPr="009F7029">
            <w:rPr>
              <w:color w:val="000000"/>
              <w:sz w:val="16"/>
              <w:lang w:val="en-IE"/>
            </w:rPr>
            <w:t>Draft Working Group Description</w:t>
          </w:r>
        </w:p>
        <w:p w14:paraId="1DE88420" w14:textId="1E54CEEB" w:rsidR="004F7DFE" w:rsidRPr="009F7029" w:rsidRDefault="004F7DFE" w:rsidP="004F7DFE">
          <w:pPr>
            <w:pBdr>
              <w:top w:val="nil"/>
              <w:left w:val="nil"/>
              <w:bottom w:val="nil"/>
              <w:right w:val="nil"/>
              <w:between w:val="nil"/>
            </w:pBdr>
            <w:tabs>
              <w:tab w:val="center" w:pos="4513"/>
              <w:tab w:val="right" w:pos="9026"/>
            </w:tabs>
            <w:rPr>
              <w:color w:val="000000"/>
              <w:sz w:val="16"/>
              <w:lang w:val="en-IE"/>
            </w:rPr>
          </w:pPr>
          <w:r w:rsidRPr="009F7029">
            <w:rPr>
              <w:color w:val="000000"/>
              <w:sz w:val="16"/>
              <w:lang w:val="en-IE"/>
            </w:rPr>
            <w:t>«</w:t>
          </w:r>
          <w:r w:rsidR="00E17C3F" w:rsidRPr="009F7029">
            <w:rPr>
              <w:color w:val="000000"/>
              <w:sz w:val="16"/>
              <w:lang w:val="en-IE"/>
            </w:rPr>
            <w:t>Frameworks for Integrated Exposure Sciences a</w:t>
          </w:r>
          <w:r w:rsidR="009F7029">
            <w:rPr>
              <w:color w:val="000000"/>
              <w:sz w:val="16"/>
              <w:lang w:val="en-IE"/>
            </w:rPr>
            <w:t>nd Policy Efficiency</w:t>
          </w:r>
          <w:r w:rsidRPr="009F7029">
            <w:rPr>
              <w:color w:val="000000"/>
              <w:sz w:val="16"/>
              <w:lang w:val="en-IE"/>
            </w:rPr>
            <w:t>»</w:t>
          </w:r>
        </w:p>
        <w:p w14:paraId="7C2183E2" w14:textId="1575CFBE" w:rsidR="00A557EF" w:rsidRPr="00E17C3F" w:rsidRDefault="004F7DFE" w:rsidP="00E17C3F">
          <w:pPr>
            <w:pBdr>
              <w:top w:val="nil"/>
              <w:left w:val="nil"/>
              <w:bottom w:val="nil"/>
              <w:right w:val="nil"/>
              <w:between w:val="nil"/>
            </w:pBdr>
            <w:tabs>
              <w:tab w:val="center" w:pos="4513"/>
              <w:tab w:val="right" w:pos="9026"/>
            </w:tabs>
            <w:rPr>
              <w:color w:val="000000"/>
              <w:lang w:val="nl-NL"/>
            </w:rPr>
          </w:pPr>
          <w:r w:rsidRPr="009F7029">
            <w:rPr>
              <w:color w:val="000000"/>
              <w:sz w:val="16"/>
              <w:lang w:val="nl-NL"/>
            </w:rPr>
            <w:t xml:space="preserve">Chair: </w:t>
          </w:r>
          <w:r w:rsidR="00E17C3F" w:rsidRPr="009F7029">
            <w:rPr>
              <w:color w:val="000000"/>
              <w:sz w:val="16"/>
              <w:lang w:val="nl-NL"/>
            </w:rPr>
            <w:t>Yuri Bruinen de Bruin</w:t>
          </w:r>
        </w:p>
      </w:tc>
      <w:tc>
        <w:tcPr>
          <w:tcW w:w="4445" w:type="dxa"/>
          <w:vAlign w:val="center"/>
          <w:hideMark/>
        </w:tcPr>
        <w:p w14:paraId="2CCD6126" w14:textId="3FEAF350" w:rsidR="00A557EF" w:rsidRPr="00E17C3F" w:rsidRDefault="004F7DFE" w:rsidP="009F7029">
          <w:pPr>
            <w:pBdr>
              <w:top w:val="nil"/>
              <w:left w:val="nil"/>
              <w:bottom w:val="nil"/>
              <w:right w:val="nil"/>
              <w:between w:val="nil"/>
            </w:pBdr>
            <w:tabs>
              <w:tab w:val="center" w:pos="4513"/>
              <w:tab w:val="right" w:pos="9026"/>
            </w:tabs>
            <w:ind w:left="454"/>
            <w:rPr>
              <w:color w:val="000000"/>
              <w:lang w:val="nl-NL"/>
            </w:rPr>
          </w:pPr>
          <w:r w:rsidRPr="004F7DFE">
            <w:rPr>
              <w:noProof/>
              <w:color w:val="000000"/>
            </w:rPr>
            <w:drawing>
              <wp:anchor distT="0" distB="0" distL="114300" distR="114300" simplePos="0" relativeHeight="251659264" behindDoc="1" locked="0" layoutInCell="1" allowOverlap="1" wp14:anchorId="6E98E06C" wp14:editId="30368E5B">
                <wp:simplePos x="0" y="0"/>
                <wp:positionH relativeFrom="column">
                  <wp:posOffset>1314450</wp:posOffset>
                </wp:positionH>
                <wp:positionV relativeFrom="paragraph">
                  <wp:posOffset>-14605</wp:posOffset>
                </wp:positionV>
                <wp:extent cx="1543685" cy="720725"/>
                <wp:effectExtent l="0" t="0" r="0" b="3175"/>
                <wp:wrapTight wrapText="bothSides">
                  <wp:wrapPolygon edited="0">
                    <wp:start x="0" y="0"/>
                    <wp:lineTo x="0" y="21124"/>
                    <wp:lineTo x="21325" y="21124"/>
                    <wp:lineTo x="2132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685" cy="720725"/>
                        </a:xfrm>
                        <a:prstGeom prst="rect">
                          <a:avLst/>
                        </a:prstGeom>
                        <a:noFill/>
                      </pic:spPr>
                    </pic:pic>
                  </a:graphicData>
                </a:graphic>
                <wp14:sizeRelH relativeFrom="page">
                  <wp14:pctWidth>0</wp14:pctWidth>
                </wp14:sizeRelH>
                <wp14:sizeRelV relativeFrom="page">
                  <wp14:pctHeight>0</wp14:pctHeight>
                </wp14:sizeRelV>
              </wp:anchor>
            </w:drawing>
          </w:r>
        </w:p>
      </w:tc>
    </w:tr>
  </w:tbl>
  <w:p w14:paraId="4D02A5BF" w14:textId="51065C06" w:rsidR="007C1492" w:rsidRPr="00E17C3F" w:rsidRDefault="007C1492">
    <w:pPr>
      <w:pBdr>
        <w:top w:val="nil"/>
        <w:left w:val="nil"/>
        <w:bottom w:val="nil"/>
        <w:right w:val="nil"/>
        <w:between w:val="nil"/>
      </w:pBdr>
      <w:tabs>
        <w:tab w:val="center" w:pos="4513"/>
        <w:tab w:val="right" w:pos="9026"/>
      </w:tabs>
      <w:rPr>
        <w:color w:val="000000"/>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2F390" w14:textId="77777777" w:rsidR="007C1492" w:rsidRDefault="007C1492">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17A1D"/>
    <w:multiLevelType w:val="hybridMultilevel"/>
    <w:tmpl w:val="F788A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A74F19"/>
    <w:multiLevelType w:val="hybridMultilevel"/>
    <w:tmpl w:val="40EC0FAC"/>
    <w:lvl w:ilvl="0" w:tplc="3432AA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974114"/>
    <w:multiLevelType w:val="hybridMultilevel"/>
    <w:tmpl w:val="F28478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2C1AAB"/>
    <w:multiLevelType w:val="hybridMultilevel"/>
    <w:tmpl w:val="B51C8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A40997"/>
    <w:multiLevelType w:val="hybridMultilevel"/>
    <w:tmpl w:val="1F02D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ED367E"/>
    <w:multiLevelType w:val="hybridMultilevel"/>
    <w:tmpl w:val="92E83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DC3904"/>
    <w:multiLevelType w:val="hybridMultilevel"/>
    <w:tmpl w:val="04C41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C3425E"/>
    <w:multiLevelType w:val="hybridMultilevel"/>
    <w:tmpl w:val="5D60C1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D6148C"/>
    <w:multiLevelType w:val="hybridMultilevel"/>
    <w:tmpl w:val="FA1485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1F6BB1"/>
    <w:multiLevelType w:val="hybridMultilevel"/>
    <w:tmpl w:val="50985F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4309A"/>
    <w:multiLevelType w:val="hybridMultilevel"/>
    <w:tmpl w:val="5F12B6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1A78B2"/>
    <w:multiLevelType w:val="multilevel"/>
    <w:tmpl w:val="2D7C34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8"/>
  </w:num>
  <w:num w:numId="3">
    <w:abstractNumId w:val="2"/>
  </w:num>
  <w:num w:numId="4">
    <w:abstractNumId w:val="0"/>
  </w:num>
  <w:num w:numId="5">
    <w:abstractNumId w:val="10"/>
  </w:num>
  <w:num w:numId="6">
    <w:abstractNumId w:val="1"/>
  </w:num>
  <w:num w:numId="7">
    <w:abstractNumId w:val="3"/>
  </w:num>
  <w:num w:numId="8">
    <w:abstractNumId w:val="5"/>
  </w:num>
  <w:num w:numId="9">
    <w:abstractNumId w:val="4"/>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404AD8"/>
    <w:rsid w:val="00002B65"/>
    <w:rsid w:val="00003040"/>
    <w:rsid w:val="0004161B"/>
    <w:rsid w:val="000446E8"/>
    <w:rsid w:val="00087CF5"/>
    <w:rsid w:val="00091A1D"/>
    <w:rsid w:val="000B1283"/>
    <w:rsid w:val="000D1F5A"/>
    <w:rsid w:val="000E348E"/>
    <w:rsid w:val="000E4E71"/>
    <w:rsid w:val="000F3F95"/>
    <w:rsid w:val="00102AE4"/>
    <w:rsid w:val="00116E37"/>
    <w:rsid w:val="00127E78"/>
    <w:rsid w:val="00142427"/>
    <w:rsid w:val="00156BDA"/>
    <w:rsid w:val="00157E55"/>
    <w:rsid w:val="001646F1"/>
    <w:rsid w:val="001707A9"/>
    <w:rsid w:val="00170E17"/>
    <w:rsid w:val="0017207E"/>
    <w:rsid w:val="001721E5"/>
    <w:rsid w:val="0017319E"/>
    <w:rsid w:val="00174B4A"/>
    <w:rsid w:val="001A627B"/>
    <w:rsid w:val="001B36C4"/>
    <w:rsid w:val="001B6589"/>
    <w:rsid w:val="001C2C0E"/>
    <w:rsid w:val="001C2FA8"/>
    <w:rsid w:val="001E11AA"/>
    <w:rsid w:val="001F665D"/>
    <w:rsid w:val="001F720E"/>
    <w:rsid w:val="001F78EC"/>
    <w:rsid w:val="00215AA9"/>
    <w:rsid w:val="002227A9"/>
    <w:rsid w:val="00224802"/>
    <w:rsid w:val="00227C3A"/>
    <w:rsid w:val="00256A32"/>
    <w:rsid w:val="002823BE"/>
    <w:rsid w:val="00296CCD"/>
    <w:rsid w:val="002A5054"/>
    <w:rsid w:val="002B6A79"/>
    <w:rsid w:val="002C3055"/>
    <w:rsid w:val="002C52DD"/>
    <w:rsid w:val="002E5CD7"/>
    <w:rsid w:val="002E7BD1"/>
    <w:rsid w:val="00310A48"/>
    <w:rsid w:val="003161AC"/>
    <w:rsid w:val="00317DA2"/>
    <w:rsid w:val="003371F7"/>
    <w:rsid w:val="00340A27"/>
    <w:rsid w:val="00346765"/>
    <w:rsid w:val="00347362"/>
    <w:rsid w:val="00347FA4"/>
    <w:rsid w:val="00360F33"/>
    <w:rsid w:val="00364853"/>
    <w:rsid w:val="00370EFB"/>
    <w:rsid w:val="003805FA"/>
    <w:rsid w:val="003A4FCA"/>
    <w:rsid w:val="003B4562"/>
    <w:rsid w:val="003C2BA8"/>
    <w:rsid w:val="003D1EFD"/>
    <w:rsid w:val="003E42A4"/>
    <w:rsid w:val="003F48B1"/>
    <w:rsid w:val="00404AD8"/>
    <w:rsid w:val="0041009D"/>
    <w:rsid w:val="00426EB4"/>
    <w:rsid w:val="004278E6"/>
    <w:rsid w:val="004555AC"/>
    <w:rsid w:val="00474B53"/>
    <w:rsid w:val="00475053"/>
    <w:rsid w:val="00476220"/>
    <w:rsid w:val="0048522F"/>
    <w:rsid w:val="00491CC2"/>
    <w:rsid w:val="004B1DA4"/>
    <w:rsid w:val="004C2F37"/>
    <w:rsid w:val="004E2BEC"/>
    <w:rsid w:val="004E5DF8"/>
    <w:rsid w:val="004F7DFE"/>
    <w:rsid w:val="00503A69"/>
    <w:rsid w:val="00506CCB"/>
    <w:rsid w:val="005236D8"/>
    <w:rsid w:val="00540D88"/>
    <w:rsid w:val="00571A83"/>
    <w:rsid w:val="005739D6"/>
    <w:rsid w:val="005752AA"/>
    <w:rsid w:val="00583E52"/>
    <w:rsid w:val="00587C2B"/>
    <w:rsid w:val="005A1550"/>
    <w:rsid w:val="005B5954"/>
    <w:rsid w:val="005B5F1E"/>
    <w:rsid w:val="005C01FB"/>
    <w:rsid w:val="005C0F2E"/>
    <w:rsid w:val="005D4BF7"/>
    <w:rsid w:val="005D5CF8"/>
    <w:rsid w:val="005D697C"/>
    <w:rsid w:val="005E3EA4"/>
    <w:rsid w:val="00603C58"/>
    <w:rsid w:val="006051F4"/>
    <w:rsid w:val="0061571A"/>
    <w:rsid w:val="00634932"/>
    <w:rsid w:val="00646ABC"/>
    <w:rsid w:val="0065364A"/>
    <w:rsid w:val="00676E16"/>
    <w:rsid w:val="00692A4A"/>
    <w:rsid w:val="006B491D"/>
    <w:rsid w:val="006C3B11"/>
    <w:rsid w:val="006E5708"/>
    <w:rsid w:val="006F4D2F"/>
    <w:rsid w:val="0070201C"/>
    <w:rsid w:val="007103C8"/>
    <w:rsid w:val="00710C2E"/>
    <w:rsid w:val="0074040B"/>
    <w:rsid w:val="007644A4"/>
    <w:rsid w:val="0078053C"/>
    <w:rsid w:val="00783C27"/>
    <w:rsid w:val="007925F5"/>
    <w:rsid w:val="007B2CBE"/>
    <w:rsid w:val="007B337A"/>
    <w:rsid w:val="007B3C9F"/>
    <w:rsid w:val="007C1492"/>
    <w:rsid w:val="007C4746"/>
    <w:rsid w:val="007D350E"/>
    <w:rsid w:val="008067D3"/>
    <w:rsid w:val="00843313"/>
    <w:rsid w:val="00853F6A"/>
    <w:rsid w:val="00874696"/>
    <w:rsid w:val="008B2F1D"/>
    <w:rsid w:val="008D33C2"/>
    <w:rsid w:val="008D3B9A"/>
    <w:rsid w:val="008E31B2"/>
    <w:rsid w:val="00914A8E"/>
    <w:rsid w:val="00932F52"/>
    <w:rsid w:val="00934648"/>
    <w:rsid w:val="00954670"/>
    <w:rsid w:val="00954861"/>
    <w:rsid w:val="009606E2"/>
    <w:rsid w:val="009932E1"/>
    <w:rsid w:val="00997D9A"/>
    <w:rsid w:val="009C602D"/>
    <w:rsid w:val="009D3080"/>
    <w:rsid w:val="009E69AC"/>
    <w:rsid w:val="009F7029"/>
    <w:rsid w:val="00A11294"/>
    <w:rsid w:val="00A353BB"/>
    <w:rsid w:val="00A35A09"/>
    <w:rsid w:val="00A40D45"/>
    <w:rsid w:val="00A42954"/>
    <w:rsid w:val="00A44B32"/>
    <w:rsid w:val="00A50323"/>
    <w:rsid w:val="00A557EF"/>
    <w:rsid w:val="00A644B0"/>
    <w:rsid w:val="00A73A4B"/>
    <w:rsid w:val="00A759B6"/>
    <w:rsid w:val="00A86055"/>
    <w:rsid w:val="00A93C44"/>
    <w:rsid w:val="00A95EA3"/>
    <w:rsid w:val="00AB3B1E"/>
    <w:rsid w:val="00AD223B"/>
    <w:rsid w:val="00AE3BB9"/>
    <w:rsid w:val="00AF1A97"/>
    <w:rsid w:val="00AF5065"/>
    <w:rsid w:val="00B02335"/>
    <w:rsid w:val="00B14D07"/>
    <w:rsid w:val="00B31A2A"/>
    <w:rsid w:val="00B345C7"/>
    <w:rsid w:val="00B35243"/>
    <w:rsid w:val="00B535B0"/>
    <w:rsid w:val="00B55772"/>
    <w:rsid w:val="00B768E7"/>
    <w:rsid w:val="00B86D84"/>
    <w:rsid w:val="00BA5440"/>
    <w:rsid w:val="00BB2EFB"/>
    <w:rsid w:val="00BC0BD2"/>
    <w:rsid w:val="00BC2246"/>
    <w:rsid w:val="00BE11E9"/>
    <w:rsid w:val="00BE21D5"/>
    <w:rsid w:val="00C12DE4"/>
    <w:rsid w:val="00C22CB6"/>
    <w:rsid w:val="00C3029C"/>
    <w:rsid w:val="00C33600"/>
    <w:rsid w:val="00C362A1"/>
    <w:rsid w:val="00C40DB2"/>
    <w:rsid w:val="00C43D33"/>
    <w:rsid w:val="00C511E5"/>
    <w:rsid w:val="00C542A2"/>
    <w:rsid w:val="00C622FC"/>
    <w:rsid w:val="00C646DC"/>
    <w:rsid w:val="00C7504C"/>
    <w:rsid w:val="00C857BB"/>
    <w:rsid w:val="00C97916"/>
    <w:rsid w:val="00CB2F12"/>
    <w:rsid w:val="00CC4388"/>
    <w:rsid w:val="00CD0FDD"/>
    <w:rsid w:val="00CE0275"/>
    <w:rsid w:val="00CE6C88"/>
    <w:rsid w:val="00CF4236"/>
    <w:rsid w:val="00D157D5"/>
    <w:rsid w:val="00D4431A"/>
    <w:rsid w:val="00D44C05"/>
    <w:rsid w:val="00D57EBD"/>
    <w:rsid w:val="00D638BB"/>
    <w:rsid w:val="00D84B4A"/>
    <w:rsid w:val="00D94B62"/>
    <w:rsid w:val="00D974B0"/>
    <w:rsid w:val="00DC77C0"/>
    <w:rsid w:val="00DC7EF4"/>
    <w:rsid w:val="00DF3121"/>
    <w:rsid w:val="00E06816"/>
    <w:rsid w:val="00E17C3F"/>
    <w:rsid w:val="00E218D6"/>
    <w:rsid w:val="00E257A1"/>
    <w:rsid w:val="00E3330D"/>
    <w:rsid w:val="00E34273"/>
    <w:rsid w:val="00E34547"/>
    <w:rsid w:val="00E40180"/>
    <w:rsid w:val="00E553CC"/>
    <w:rsid w:val="00E642BD"/>
    <w:rsid w:val="00E66E86"/>
    <w:rsid w:val="00E732B4"/>
    <w:rsid w:val="00E76DA1"/>
    <w:rsid w:val="00E82E67"/>
    <w:rsid w:val="00E875BB"/>
    <w:rsid w:val="00E973EB"/>
    <w:rsid w:val="00E9769F"/>
    <w:rsid w:val="00EA36E1"/>
    <w:rsid w:val="00EC33B6"/>
    <w:rsid w:val="00ED04AC"/>
    <w:rsid w:val="00EE0866"/>
    <w:rsid w:val="00EF2B36"/>
    <w:rsid w:val="00EF783E"/>
    <w:rsid w:val="00F05F70"/>
    <w:rsid w:val="00F57112"/>
    <w:rsid w:val="00F5731E"/>
    <w:rsid w:val="00F632F1"/>
    <w:rsid w:val="00F67D8E"/>
    <w:rsid w:val="00F70078"/>
    <w:rsid w:val="00F73192"/>
    <w:rsid w:val="00F86391"/>
    <w:rsid w:val="00FA13B2"/>
    <w:rsid w:val="00FA519A"/>
    <w:rsid w:val="00FD0978"/>
    <w:rsid w:val="00FE0353"/>
    <w:rsid w:val="00FE50AD"/>
    <w:rsid w:val="00FE72E0"/>
    <w:rsid w:val="00FF7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12076B"/>
  <w15:docId w15:val="{AE8EA54F-60E2-447C-BD2F-83FA6812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83C27"/>
    <w:rPr>
      <w:rFonts w:ascii="Tahoma" w:hAnsi="Tahoma" w:cs="Tahoma"/>
      <w:sz w:val="16"/>
      <w:szCs w:val="16"/>
    </w:rPr>
  </w:style>
  <w:style w:type="character" w:customStyle="1" w:styleId="BalloonTextChar">
    <w:name w:val="Balloon Text Char"/>
    <w:basedOn w:val="DefaultParagraphFont"/>
    <w:link w:val="BalloonText"/>
    <w:uiPriority w:val="99"/>
    <w:semiHidden/>
    <w:rsid w:val="00783C27"/>
    <w:rPr>
      <w:rFonts w:ascii="Tahoma" w:hAnsi="Tahoma" w:cs="Tahoma"/>
      <w:sz w:val="16"/>
      <w:szCs w:val="16"/>
    </w:rPr>
  </w:style>
  <w:style w:type="paragraph" w:styleId="ListParagraph">
    <w:name w:val="List Paragraph"/>
    <w:basedOn w:val="Normal"/>
    <w:uiPriority w:val="34"/>
    <w:qFormat/>
    <w:rsid w:val="00710C2E"/>
    <w:pPr>
      <w:spacing w:before="120" w:after="200"/>
      <w:ind w:left="720"/>
      <w:contextualSpacing/>
      <w:jc w:val="both"/>
    </w:pPr>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8E31B2"/>
    <w:rPr>
      <w:b/>
      <w:bCs/>
    </w:rPr>
  </w:style>
  <w:style w:type="character" w:customStyle="1" w:styleId="CommentSubjectChar">
    <w:name w:val="Comment Subject Char"/>
    <w:basedOn w:val="CommentTextChar"/>
    <w:link w:val="CommentSubject"/>
    <w:uiPriority w:val="99"/>
    <w:semiHidden/>
    <w:rsid w:val="008E31B2"/>
    <w:rPr>
      <w:b/>
      <w:bCs/>
      <w:sz w:val="20"/>
      <w:szCs w:val="20"/>
    </w:rPr>
  </w:style>
  <w:style w:type="paragraph" w:styleId="FootnoteText">
    <w:name w:val="footnote text"/>
    <w:basedOn w:val="Normal"/>
    <w:link w:val="FootnoteTextChar"/>
    <w:uiPriority w:val="99"/>
    <w:semiHidden/>
    <w:unhideWhenUsed/>
    <w:rsid w:val="0004161B"/>
    <w:rPr>
      <w:sz w:val="20"/>
      <w:szCs w:val="20"/>
    </w:rPr>
  </w:style>
  <w:style w:type="character" w:customStyle="1" w:styleId="FootnoteTextChar">
    <w:name w:val="Footnote Text Char"/>
    <w:basedOn w:val="DefaultParagraphFont"/>
    <w:link w:val="FootnoteText"/>
    <w:uiPriority w:val="99"/>
    <w:semiHidden/>
    <w:rsid w:val="0004161B"/>
    <w:rPr>
      <w:sz w:val="20"/>
      <w:szCs w:val="20"/>
    </w:rPr>
  </w:style>
  <w:style w:type="character" w:styleId="FootnoteReference">
    <w:name w:val="footnote reference"/>
    <w:basedOn w:val="DefaultParagraphFont"/>
    <w:uiPriority w:val="99"/>
    <w:semiHidden/>
    <w:unhideWhenUsed/>
    <w:rsid w:val="0004161B"/>
    <w:rPr>
      <w:vertAlign w:val="superscript"/>
    </w:rPr>
  </w:style>
  <w:style w:type="character" w:styleId="Hyperlink">
    <w:name w:val="Hyperlink"/>
    <w:basedOn w:val="DefaultParagraphFont"/>
    <w:uiPriority w:val="99"/>
    <w:unhideWhenUsed/>
    <w:rsid w:val="0004161B"/>
    <w:rPr>
      <w:color w:val="0000FF" w:themeColor="hyperlink"/>
      <w:u w:val="single"/>
    </w:rPr>
  </w:style>
  <w:style w:type="paragraph" w:styleId="EndnoteText">
    <w:name w:val="endnote text"/>
    <w:basedOn w:val="Normal"/>
    <w:link w:val="EndnoteTextChar"/>
    <w:uiPriority w:val="99"/>
    <w:semiHidden/>
    <w:unhideWhenUsed/>
    <w:rsid w:val="0004161B"/>
    <w:rPr>
      <w:sz w:val="20"/>
      <w:szCs w:val="20"/>
    </w:rPr>
  </w:style>
  <w:style w:type="character" w:customStyle="1" w:styleId="EndnoteTextChar">
    <w:name w:val="Endnote Text Char"/>
    <w:basedOn w:val="DefaultParagraphFont"/>
    <w:link w:val="EndnoteText"/>
    <w:uiPriority w:val="99"/>
    <w:semiHidden/>
    <w:rsid w:val="0004161B"/>
    <w:rPr>
      <w:sz w:val="20"/>
      <w:szCs w:val="20"/>
    </w:rPr>
  </w:style>
  <w:style w:type="character" w:styleId="EndnoteReference">
    <w:name w:val="endnote reference"/>
    <w:basedOn w:val="DefaultParagraphFont"/>
    <w:uiPriority w:val="99"/>
    <w:semiHidden/>
    <w:unhideWhenUsed/>
    <w:rsid w:val="0004161B"/>
    <w:rPr>
      <w:vertAlign w:val="superscript"/>
    </w:rPr>
  </w:style>
  <w:style w:type="table" w:styleId="TableGrid">
    <w:name w:val="Table Grid"/>
    <w:basedOn w:val="TableNormal"/>
    <w:uiPriority w:val="59"/>
    <w:semiHidden/>
    <w:unhideWhenUsed/>
    <w:rsid w:val="004F7D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F05F70"/>
    <w:pPr>
      <w:spacing w:after="0" w:line="276" w:lineRule="auto"/>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F05F7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6059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gordon6@un.org" TargetMode="External"/><Relationship Id="rId18" Type="http://schemas.openxmlformats.org/officeDocument/2006/relationships/hyperlink" Target="mailto:T.H.M.Sijm@nvwa.nl" TargetMode="External"/><Relationship Id="rId26" Type="http://schemas.openxmlformats.org/officeDocument/2006/relationships/hyperlink" Target="mailto:bob.diderich@oecd.org" TargetMode="External"/><Relationship Id="rId39" Type="http://schemas.openxmlformats.org/officeDocument/2006/relationships/header" Target="header2.xml"/><Relationship Id="rId21" Type="http://schemas.openxmlformats.org/officeDocument/2006/relationships/hyperlink" Target="mailto:Celia.TANARROGOZALO@echa.europa.eu" TargetMode="External"/><Relationship Id="rId34" Type="http://schemas.openxmlformats.org/officeDocument/2006/relationships/hyperlink" Target="mailto:schneider@osha.europa.eu"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ontserrat.MARIN-FERRER@ec.europa.eu" TargetMode="External"/><Relationship Id="rId29" Type="http://schemas.openxmlformats.org/officeDocument/2006/relationships/hyperlink" Target="mailto:lieck@osh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uri.bruinen-de-bruin@ec.europa.eu" TargetMode="External"/><Relationship Id="rId24" Type="http://schemas.openxmlformats.org/officeDocument/2006/relationships/hyperlink" Target="mailto:maryam.zarejeddi@unipd.it" TargetMode="External"/><Relationship Id="rId32" Type="http://schemas.openxmlformats.org/officeDocument/2006/relationships/hyperlink" Target="mailto:Tobin.ROBINSON@efsa.europa.eu" TargetMode="External"/><Relationship Id="rId37" Type="http://schemas.openxmlformats.org/officeDocument/2006/relationships/hyperlink" Target="mailto:sotiris.vardoulakis@iom-world.org"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rik.lebret@rivm.nl" TargetMode="External"/><Relationship Id="rId23" Type="http://schemas.openxmlformats.org/officeDocument/2006/relationships/hyperlink" Target="mailto:verougstraete@eurometaux.be" TargetMode="External"/><Relationship Id="rId28" Type="http://schemas.openxmlformats.org/officeDocument/2006/relationships/hyperlink" Target="mailto:Tuomo.karjalainen@ec.europa.eu" TargetMode="External"/><Relationship Id="rId36" Type="http://schemas.openxmlformats.org/officeDocument/2006/relationships/hyperlink" Target="mailto:vanwell@vnci.nl" TargetMode="External"/><Relationship Id="rId10" Type="http://schemas.openxmlformats.org/officeDocument/2006/relationships/hyperlink" Target="mailto:Urban.BOIJE@ec.europa.eu" TargetMode="External"/><Relationship Id="rId19" Type="http://schemas.openxmlformats.org/officeDocument/2006/relationships/hyperlink" Target="mailto:slobodnik@ei.sk" TargetMode="External"/><Relationship Id="rId31" Type="http://schemas.openxmlformats.org/officeDocument/2006/relationships/hyperlink" Target="mailto:mark.nieuwenhuijsen@isglobal.org"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reas.AHRENS@echa.europa.eu" TargetMode="External"/><Relationship Id="rId14" Type="http://schemas.openxmlformats.org/officeDocument/2006/relationships/hyperlink" Target="mailto:Stylianos.KEPHALOPOULOS@ec.europa.eu" TargetMode="External"/><Relationship Id="rId22" Type="http://schemas.openxmlformats.org/officeDocument/2006/relationships/hyperlink" Target="mailto:Theo.Vermeire@rivm.nl" TargetMode="External"/><Relationship Id="rId27" Type="http://schemas.openxmlformats.org/officeDocument/2006/relationships/hyperlink" Target="mailto:bhu@cefic.be" TargetMode="External"/><Relationship Id="rId30" Type="http://schemas.openxmlformats.org/officeDocument/2006/relationships/hyperlink" Target="mailto:morgane.thierry-mieg@anses.fr" TargetMode="External"/><Relationship Id="rId35" Type="http://schemas.openxmlformats.org/officeDocument/2006/relationships/hyperlink" Target="mailto:Takaaki.ITO@oecd.org"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Antonio.FRANCO@ec.europa.eu" TargetMode="External"/><Relationship Id="rId17" Type="http://schemas.openxmlformats.org/officeDocument/2006/relationships/hyperlink" Target="mailto:Kevin.POLLARD@echa.europa.eu" TargetMode="External"/><Relationship Id="rId25" Type="http://schemas.openxmlformats.org/officeDocument/2006/relationships/hyperlink" Target="mailto:peter.clevestig@gmail.com" TargetMode="External"/><Relationship Id="rId33" Type="http://schemas.openxmlformats.org/officeDocument/2006/relationships/hyperlink" Target="mailto:christophe.rousselle@afsset.fr" TargetMode="External"/><Relationship Id="rId38" Type="http://schemas.openxmlformats.org/officeDocument/2006/relationships/header" Target="header1.xml"/><Relationship Id="rId20" Type="http://schemas.openxmlformats.org/officeDocument/2006/relationships/hyperlink" Target="mailto:Georg.streck@ec.europa.eu" TargetMode="External"/><Relationship Id="rId41"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resource.html?uri=cellar%3Ada6e3b4b-d79b-11e8-90c0-01aa75ed71a1.0001.02/DOC_1&amp;format=PDF" TargetMode="External"/><Relationship Id="rId1" Type="http://schemas.openxmlformats.org/officeDocument/2006/relationships/hyperlink" Target="https://ec.europa.eu/info/sites/info/files/cwp_2019_publication_annex_ii_and_iii_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4132E-3069-4DD8-8EB7-ACF5892E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2210</Words>
  <Characters>12597</Characters>
  <Application>Microsoft Office Word</Application>
  <DocSecurity>0</DocSecurity>
  <Lines>104</Lines>
  <Paragraphs>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14778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BRUINEN DE BRUIN Yuri (JRC-ISPRA)</dc:creator>
  <cp:lastModifiedBy>Yuri</cp:lastModifiedBy>
  <cp:revision>2</cp:revision>
  <dcterms:created xsi:type="dcterms:W3CDTF">2019-09-12T09:23:00Z</dcterms:created>
  <dcterms:modified xsi:type="dcterms:W3CDTF">2019-09-12T09:23:00Z</dcterms:modified>
</cp:coreProperties>
</file>